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61AF" w14:textId="19B898D0" w:rsidR="007D7DB2" w:rsidRPr="000150EE" w:rsidRDefault="00777EF4" w:rsidP="007D7DB2">
      <w:pPr>
        <w:widowControl w:val="0"/>
        <w:autoSpaceDE w:val="0"/>
        <w:autoSpaceDN w:val="0"/>
        <w:adjustRightInd w:val="0"/>
        <w:spacing w:after="0"/>
        <w:jc w:val="center"/>
        <w:rPr>
          <w:rFonts w:eastAsia="Calibri"/>
          <w:b/>
          <w:bCs/>
          <w:color w:val="000000"/>
          <w:sz w:val="32"/>
          <w:szCs w:val="32"/>
          <w:lang w:val="en-GB"/>
        </w:rPr>
      </w:pPr>
      <w:r>
        <w:rPr>
          <w:rFonts w:eastAsia="Calibri"/>
          <w:b/>
          <w:bCs/>
          <w:color w:val="000000"/>
          <w:sz w:val="32"/>
          <w:szCs w:val="32"/>
          <w:lang w:val="en-GB"/>
        </w:rPr>
        <w:t xml:space="preserve"> </w:t>
      </w:r>
      <w:r w:rsidR="007D7DB2" w:rsidRPr="000150EE">
        <w:rPr>
          <w:rFonts w:ascii="Calibri" w:eastAsia="Calibri" w:hAnsi="Calibri" w:cs="Arial"/>
          <w:noProof/>
          <w:color w:val="000000"/>
        </w:rPr>
        <w:drawing>
          <wp:inline distT="0" distB="0" distL="0" distR="0" wp14:anchorId="77383518" wp14:editId="4259C40B">
            <wp:extent cx="895350" cy="895350"/>
            <wp:effectExtent l="0" t="0" r="0" b="0"/>
            <wp:docPr id="5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0BDED5E6" w14:textId="77777777" w:rsidR="009B16A8" w:rsidRDefault="007D7DB2" w:rsidP="007D7DB2">
      <w:pPr>
        <w:spacing w:after="0"/>
        <w:ind w:right="4"/>
        <w:jc w:val="center"/>
        <w:rPr>
          <w:rFonts w:eastAsia="Calibri"/>
          <w:b/>
          <w:bCs/>
          <w:color w:val="000000"/>
          <w:sz w:val="28"/>
          <w:szCs w:val="28"/>
          <w:lang w:val="x-none" w:eastAsia="x-none"/>
        </w:rPr>
      </w:pPr>
      <w:bookmarkStart w:id="0" w:name="OLE_LINK62"/>
      <w:bookmarkStart w:id="1" w:name="OLE_LINK63"/>
      <w:r>
        <w:rPr>
          <w:rFonts w:eastAsia="Calibri"/>
          <w:b/>
          <w:bCs/>
          <w:color w:val="000000"/>
          <w:sz w:val="28"/>
          <w:szCs w:val="28"/>
          <w:lang w:eastAsia="x-none"/>
        </w:rPr>
        <w:t xml:space="preserve">Draft </w:t>
      </w:r>
      <w:r w:rsidRPr="000150EE">
        <w:rPr>
          <w:rFonts w:eastAsia="Calibri"/>
          <w:b/>
          <w:bCs/>
          <w:color w:val="000000"/>
          <w:sz w:val="28"/>
          <w:szCs w:val="28"/>
          <w:lang w:val="x-none" w:eastAsia="x-none"/>
        </w:rPr>
        <w:t>Resolution on Measure</w:t>
      </w:r>
      <w:r w:rsidR="009B16A8">
        <w:rPr>
          <w:rFonts w:eastAsia="Calibri"/>
          <w:b/>
          <w:bCs/>
          <w:color w:val="000000"/>
          <w:sz w:val="28"/>
          <w:szCs w:val="28"/>
          <w:lang w:val="x-none" w:eastAsia="x-none"/>
        </w:rPr>
        <w:t>s to Promote Cultural Diversity</w:t>
      </w:r>
    </w:p>
    <w:p w14:paraId="4F8D3477" w14:textId="7EC094DF" w:rsidR="007D7DB2" w:rsidRPr="000150EE" w:rsidRDefault="007D7DB2" w:rsidP="007D7DB2">
      <w:pPr>
        <w:spacing w:after="0"/>
        <w:ind w:right="4"/>
        <w:jc w:val="center"/>
        <w:rPr>
          <w:rFonts w:eastAsia="Calibri"/>
          <w:b/>
          <w:bCs/>
          <w:color w:val="000000"/>
          <w:sz w:val="28"/>
          <w:szCs w:val="28"/>
          <w:lang w:val="x-none" w:eastAsia="x-none"/>
        </w:rPr>
      </w:pPr>
      <w:r w:rsidRPr="000150EE">
        <w:rPr>
          <w:rFonts w:eastAsia="Calibri"/>
          <w:b/>
          <w:bCs/>
          <w:color w:val="000000"/>
          <w:sz w:val="28"/>
          <w:szCs w:val="28"/>
          <w:lang w:val="x-none" w:eastAsia="x-none"/>
        </w:rPr>
        <w:t>and Protect Cultural Heritage in Asia</w:t>
      </w:r>
    </w:p>
    <w:bookmarkEnd w:id="0"/>
    <w:bookmarkEnd w:id="1"/>
    <w:p w14:paraId="7DDE57BD" w14:textId="77777777" w:rsidR="009B16A8" w:rsidRDefault="009B16A8" w:rsidP="007D7DB2">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p>
    <w:p w14:paraId="7722946A" w14:textId="081C6C19" w:rsidR="007D7DB2" w:rsidRPr="000150EE" w:rsidRDefault="007D7DB2" w:rsidP="00073AB7">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073AB7">
        <w:rPr>
          <w:rFonts w:eastAsia="Calibri"/>
          <w:b/>
          <w:bCs/>
          <w:color w:val="000000"/>
          <w:sz w:val="18"/>
          <w:szCs w:val="18"/>
          <w:lang w:val="en-GB"/>
        </w:rPr>
        <w:t>9</w:t>
      </w:r>
      <w:r w:rsidRPr="000150EE">
        <w:rPr>
          <w:rFonts w:eastAsia="Calibri"/>
          <w:b/>
          <w:bCs/>
          <w:color w:val="000000"/>
          <w:sz w:val="18"/>
          <w:szCs w:val="18"/>
          <w:lang w:val="en-GB"/>
        </w:rPr>
        <w:t>/</w:t>
      </w:r>
      <w:r>
        <w:rPr>
          <w:rFonts w:eastAsia="Calibri"/>
          <w:b/>
          <w:bCs/>
          <w:color w:val="000000"/>
          <w:sz w:val="18"/>
          <w:szCs w:val="18"/>
          <w:lang w:val="en-GB"/>
        </w:rPr>
        <w:t>01</w:t>
      </w:r>
      <w:r w:rsidRPr="000150EE">
        <w:rPr>
          <w:rFonts w:eastAsia="Calibri"/>
          <w:b/>
          <w:bCs/>
          <w:color w:val="000000"/>
          <w:sz w:val="18"/>
          <w:szCs w:val="18"/>
          <w:lang w:val="en-GB"/>
        </w:rPr>
        <w:t xml:space="preserve">    </w:t>
      </w:r>
    </w:p>
    <w:p w14:paraId="04A4A8E3" w14:textId="25007370" w:rsidR="007D7DB2" w:rsidRPr="000150EE" w:rsidRDefault="007D7DB2" w:rsidP="00073AB7">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sidR="00F654E3">
        <w:rPr>
          <w:rFonts w:eastAsia="Calibri"/>
          <w:b/>
          <w:bCs/>
          <w:color w:val="000000"/>
          <w:sz w:val="18"/>
          <w:szCs w:val="18"/>
          <w:lang w:val="en-GB"/>
        </w:rPr>
        <w:t>1</w:t>
      </w:r>
      <w:r w:rsidR="00073AB7">
        <w:rPr>
          <w:rFonts w:eastAsia="Calibri"/>
          <w:b/>
          <w:bCs/>
          <w:color w:val="000000"/>
          <w:sz w:val="18"/>
          <w:szCs w:val="18"/>
          <w:lang w:val="en-GB"/>
        </w:rPr>
        <w:t>4</w:t>
      </w:r>
      <w:r>
        <w:rPr>
          <w:rFonts w:eastAsia="Calibri"/>
          <w:b/>
          <w:bCs/>
          <w:color w:val="000000"/>
          <w:sz w:val="18"/>
          <w:szCs w:val="18"/>
          <w:lang w:val="en-GB"/>
        </w:rPr>
        <w:t xml:space="preserve"> </w:t>
      </w:r>
      <w:r w:rsidR="00F654E3">
        <w:rPr>
          <w:rFonts w:eastAsia="Calibri"/>
          <w:b/>
          <w:bCs/>
          <w:color w:val="000000"/>
          <w:sz w:val="18"/>
          <w:szCs w:val="18"/>
          <w:lang w:val="en-GB"/>
        </w:rPr>
        <w:t>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55D8FA73" w14:textId="77777777" w:rsidR="009B16A8" w:rsidRDefault="009B16A8" w:rsidP="009B16A8">
      <w:pPr>
        <w:autoSpaceDE w:val="0"/>
        <w:autoSpaceDN w:val="0"/>
        <w:adjustRightInd w:val="0"/>
        <w:spacing w:after="0"/>
        <w:rPr>
          <w:rFonts w:asciiTheme="majorBidi" w:eastAsia="Calibri" w:hAnsiTheme="majorBidi" w:cstheme="majorBidi"/>
          <w:i/>
          <w:iCs/>
        </w:rPr>
      </w:pPr>
    </w:p>
    <w:p w14:paraId="77F3CE99" w14:textId="77777777" w:rsidR="007D7DB2" w:rsidRPr="00D9320B" w:rsidRDefault="007D7DB2" w:rsidP="009B16A8">
      <w:pPr>
        <w:autoSpaceDE w:val="0"/>
        <w:autoSpaceDN w:val="0"/>
        <w:adjustRightInd w:val="0"/>
        <w:rPr>
          <w:rFonts w:asciiTheme="majorBidi" w:eastAsia="Calibri" w:hAnsiTheme="majorBidi" w:cstheme="majorBidi"/>
          <w:i/>
          <w:iCs/>
        </w:rPr>
      </w:pPr>
      <w:r w:rsidRPr="00D9320B">
        <w:rPr>
          <w:rFonts w:asciiTheme="majorBidi" w:eastAsia="Calibri" w:hAnsiTheme="majorBidi" w:cstheme="majorBidi"/>
          <w:i/>
          <w:iCs/>
        </w:rPr>
        <w:t xml:space="preserve">We, the Members of the Asian Parliamentary Assembly, </w:t>
      </w:r>
    </w:p>
    <w:p w14:paraId="5F49C309" w14:textId="67989BDB" w:rsidR="007D7DB2" w:rsidRPr="000A41A8" w:rsidRDefault="007D7DB2" w:rsidP="009B16A8">
      <w:pPr>
        <w:rPr>
          <w:rFonts w:asciiTheme="majorBidi" w:eastAsia="Calibri" w:hAnsiTheme="majorBidi" w:cstheme="majorBidi"/>
        </w:rPr>
      </w:pPr>
      <w:r w:rsidRPr="000A41A8">
        <w:rPr>
          <w:rFonts w:asciiTheme="majorBidi" w:eastAsia="Calibri" w:hAnsiTheme="majorBidi" w:cstheme="majorBidi"/>
          <w:b/>
          <w:i/>
          <w:iCs/>
          <w:spacing w:val="6"/>
        </w:rPr>
        <w:t>Recalling</w:t>
      </w:r>
      <w:r w:rsidRPr="000A41A8">
        <w:rPr>
          <w:rFonts w:asciiTheme="majorBidi" w:eastAsia="Calibri" w:hAnsiTheme="majorBidi" w:cstheme="majorBidi"/>
          <w:i/>
          <w:iCs/>
          <w:spacing w:val="6"/>
        </w:rPr>
        <w:t xml:space="preserve"> </w:t>
      </w:r>
      <w:r w:rsidRPr="000A41A8">
        <w:rPr>
          <w:rFonts w:asciiTheme="majorBidi" w:eastAsia="Calibri" w:hAnsiTheme="majorBidi" w:cstheme="majorBidi"/>
          <w:spacing w:val="6"/>
        </w:rPr>
        <w:t>APA Resolutions,</w:t>
      </w:r>
      <w:r w:rsidRPr="000A41A8">
        <w:rPr>
          <w:rFonts w:asciiTheme="majorBidi" w:eastAsia="Calibri" w:hAnsiTheme="majorBidi" w:cstheme="majorBidi"/>
          <w:spacing w:val="6"/>
          <w:lang w:eastAsia="ko-KR"/>
        </w:rPr>
        <w:t xml:space="preserve"> APA</w:t>
      </w:r>
      <w:r w:rsidR="000A41A8" w:rsidRPr="000A41A8">
        <w:rPr>
          <w:rFonts w:asciiTheme="majorBidi" w:eastAsia="Calibri" w:hAnsiTheme="majorBidi" w:cstheme="majorBidi"/>
          <w:spacing w:val="6"/>
        </w:rPr>
        <w:t xml:space="preserve">/Res/2013/05; </w:t>
      </w:r>
      <w:r w:rsidRPr="000A41A8">
        <w:rPr>
          <w:rFonts w:asciiTheme="majorBidi" w:eastAsia="Calibri" w:hAnsiTheme="majorBidi" w:cstheme="majorBidi"/>
          <w:spacing w:val="6"/>
        </w:rPr>
        <w:t>APA/Res/2010/05; APA/Res/2009/05;</w:t>
      </w:r>
      <w:r w:rsidRPr="00D9320B">
        <w:rPr>
          <w:rFonts w:asciiTheme="majorBidi" w:eastAsia="Calibri" w:hAnsiTheme="majorBidi" w:cstheme="majorBidi"/>
        </w:rPr>
        <w:t xml:space="preserve"> APA/Res/2008/17; and APA/Res/2007/02; on Protecting and Respecting Cultural Diversity in Asia; </w:t>
      </w:r>
      <w:bookmarkStart w:id="2" w:name="_GoBack"/>
      <w:bookmarkEnd w:id="2"/>
    </w:p>
    <w:p w14:paraId="2BCC0910" w14:textId="3D597112" w:rsidR="007D7DB2" w:rsidRPr="00D9320B" w:rsidRDefault="007D7DB2" w:rsidP="009B16A8">
      <w:pPr>
        <w:rPr>
          <w:rStyle w:val="Instantediting"/>
          <w:rFonts w:asciiTheme="majorBidi" w:hAnsiTheme="majorBidi" w:cstheme="majorBidi"/>
          <w:color w:val="auto"/>
          <w:szCs w:val="30"/>
          <w:lang w:bidi="th-TH"/>
        </w:rPr>
      </w:pPr>
      <w:r w:rsidRPr="00D9320B">
        <w:rPr>
          <w:rFonts w:asciiTheme="majorBidi" w:hAnsiTheme="majorBidi" w:cstheme="majorBidi"/>
          <w:b/>
          <w:i/>
        </w:rPr>
        <w:t>Considering</w:t>
      </w:r>
      <w:r w:rsidRPr="00D9320B">
        <w:rPr>
          <w:rFonts w:asciiTheme="majorBidi" w:hAnsiTheme="majorBidi" w:cstheme="majorBidi"/>
          <w:i/>
        </w:rPr>
        <w:t xml:space="preserve"> </w:t>
      </w:r>
      <w:r w:rsidRPr="00D9320B">
        <w:rPr>
          <w:rFonts w:asciiTheme="majorBidi" w:hAnsiTheme="majorBidi" w:cstheme="majorBidi"/>
        </w:rPr>
        <w:t xml:space="preserve">the </w:t>
      </w:r>
      <w:r w:rsidRPr="00D9320B">
        <w:rPr>
          <w:rFonts w:asciiTheme="majorBidi" w:eastAsia="Calibri" w:hAnsiTheme="majorBidi" w:cstheme="majorBidi"/>
          <w:shd w:val="clear" w:color="auto" w:fill="FFFFFF"/>
        </w:rPr>
        <w:t xml:space="preserve">Hague Convention for the Protection of Cultural Property in the Event of Armed Conflict, 1954, </w:t>
      </w:r>
      <w:r w:rsidRPr="00D9320B">
        <w:rPr>
          <w:rFonts w:asciiTheme="majorBidi" w:hAnsiTheme="majorBidi" w:cstheme="majorBidi"/>
        </w:rPr>
        <w:t>and its protocols;</w:t>
      </w:r>
      <w:r w:rsidR="00F1536C" w:rsidRPr="00D9320B">
        <w:rPr>
          <w:rFonts w:asciiTheme="majorBidi" w:hAnsiTheme="majorBidi" w:cstheme="majorBidi"/>
          <w:szCs w:val="30"/>
          <w:cs/>
          <w:lang w:bidi="th-TH"/>
        </w:rPr>
        <w:t xml:space="preserve"> </w:t>
      </w:r>
    </w:p>
    <w:p w14:paraId="4D8467A7" w14:textId="77777777" w:rsidR="007D7DB2" w:rsidRPr="00D9320B" w:rsidRDefault="007D7DB2" w:rsidP="009B16A8">
      <w:pPr>
        <w:shd w:val="clear" w:color="auto" w:fill="FFFFFF"/>
        <w:rPr>
          <w:rFonts w:asciiTheme="majorBidi" w:eastAsia="Calibri" w:hAnsiTheme="majorBidi" w:cstheme="majorBidi"/>
        </w:rPr>
      </w:pPr>
      <w:r w:rsidRPr="00D9320B">
        <w:rPr>
          <w:rFonts w:asciiTheme="majorBidi" w:eastAsia="Calibri" w:hAnsiTheme="majorBidi" w:cstheme="majorBidi"/>
          <w:b/>
          <w:i/>
          <w:iCs/>
        </w:rPr>
        <w:t>Recognizing</w:t>
      </w:r>
      <w:r w:rsidRPr="00D9320B">
        <w:rPr>
          <w:rFonts w:asciiTheme="majorBidi" w:eastAsia="Calibri" w:hAnsiTheme="majorBidi" w:cstheme="majorBidi"/>
          <w:i/>
          <w:iCs/>
        </w:rPr>
        <w:t xml:space="preserve"> </w:t>
      </w:r>
      <w:r w:rsidRPr="00D9320B">
        <w:rPr>
          <w:rFonts w:asciiTheme="majorBidi" w:eastAsia="Calibri" w:hAnsiTheme="majorBidi" w:cstheme="majorBidi"/>
        </w:rPr>
        <w:t>the significant role of parliaments both in safeguarding their respective national cultural heritage and in harmonizing Asian approach in respect of cultural diversity;</w:t>
      </w:r>
    </w:p>
    <w:p w14:paraId="6B895E63" w14:textId="77777777" w:rsidR="007D7DB2" w:rsidRPr="00D9320B" w:rsidRDefault="007D7DB2" w:rsidP="009B16A8">
      <w:pPr>
        <w:autoSpaceDE w:val="0"/>
        <w:autoSpaceDN w:val="0"/>
        <w:adjustRightInd w:val="0"/>
        <w:rPr>
          <w:rFonts w:asciiTheme="majorBidi" w:eastAsia="Calibri" w:hAnsiTheme="majorBidi" w:cstheme="majorBidi"/>
          <w:rtl/>
        </w:rPr>
      </w:pPr>
      <w:r w:rsidRPr="00D9320B">
        <w:rPr>
          <w:rFonts w:asciiTheme="majorBidi" w:eastAsia="Calibri" w:hAnsiTheme="majorBidi" w:cstheme="majorBidi"/>
          <w:b/>
          <w:i/>
          <w:iCs/>
        </w:rPr>
        <w:t>Emphasizing</w:t>
      </w:r>
      <w:r w:rsidRPr="00D9320B">
        <w:rPr>
          <w:rFonts w:asciiTheme="majorBidi" w:eastAsia="Calibri" w:hAnsiTheme="majorBidi" w:cstheme="majorBidi"/>
          <w:i/>
          <w:iCs/>
        </w:rPr>
        <w:t xml:space="preserve"> </w:t>
      </w:r>
      <w:r w:rsidRPr="00D9320B">
        <w:rPr>
          <w:rFonts w:asciiTheme="majorBidi" w:eastAsia="Calibri" w:hAnsiTheme="majorBidi" w:cstheme="majorBidi"/>
        </w:rPr>
        <w:t xml:space="preserve">that cultural diversity is dependent on protection of cultural heritage, and the existence of common grounds among Asian ancient civilizations provide solid grounds for co-existence and co-operation among nations in the region; </w:t>
      </w:r>
    </w:p>
    <w:p w14:paraId="0FF6EB50" w14:textId="77777777" w:rsidR="007D7DB2" w:rsidRPr="00D9320B" w:rsidRDefault="007D7DB2" w:rsidP="009B16A8">
      <w:pPr>
        <w:shd w:val="clear" w:color="auto" w:fill="FFFFFF"/>
        <w:rPr>
          <w:rFonts w:asciiTheme="majorBidi" w:hAnsiTheme="majorBidi" w:cstheme="majorBidi"/>
          <w:iCs/>
        </w:rPr>
      </w:pPr>
      <w:r w:rsidRPr="00D9320B">
        <w:rPr>
          <w:rFonts w:asciiTheme="majorBidi" w:hAnsiTheme="majorBidi" w:cstheme="majorBidi"/>
          <w:b/>
          <w:i/>
        </w:rPr>
        <w:t>Re-affirming</w:t>
      </w:r>
      <w:r w:rsidRPr="00D9320B">
        <w:rPr>
          <w:rFonts w:asciiTheme="majorBidi" w:hAnsiTheme="majorBidi" w:cstheme="majorBidi"/>
          <w:i/>
        </w:rPr>
        <w:t xml:space="preserve"> </w:t>
      </w:r>
      <w:r w:rsidRPr="00D9320B">
        <w:rPr>
          <w:rFonts w:asciiTheme="majorBidi" w:hAnsiTheme="majorBidi" w:cstheme="majorBidi"/>
          <w:iCs/>
        </w:rPr>
        <w:t>that cultural heritage is a fundamental component of the cultural identity of a people and their social cohesion, and its disrespect, damage or destruction may have adverse consequences for human dignity and human rights; particularly the rights of marginalized communities;</w:t>
      </w:r>
    </w:p>
    <w:p w14:paraId="0EAE0C8B" w14:textId="77777777" w:rsidR="007D7DB2" w:rsidRPr="00D9320B" w:rsidRDefault="007D7DB2" w:rsidP="009B16A8">
      <w:pPr>
        <w:autoSpaceDE w:val="0"/>
        <w:autoSpaceDN w:val="0"/>
        <w:adjustRightInd w:val="0"/>
        <w:rPr>
          <w:rFonts w:asciiTheme="majorBidi" w:eastAsia="Calibri" w:hAnsiTheme="majorBidi" w:cstheme="majorBidi"/>
        </w:rPr>
      </w:pPr>
      <w:r w:rsidRPr="00D9320B">
        <w:rPr>
          <w:rFonts w:asciiTheme="majorBidi" w:eastAsia="Calibri" w:hAnsiTheme="majorBidi" w:cstheme="majorBidi"/>
          <w:b/>
          <w:i/>
          <w:iCs/>
        </w:rPr>
        <w:t>Recognizing</w:t>
      </w:r>
      <w:r w:rsidRPr="00D9320B">
        <w:rPr>
          <w:rFonts w:asciiTheme="majorBidi" w:eastAsia="Calibri" w:hAnsiTheme="majorBidi" w:cstheme="majorBidi"/>
        </w:rPr>
        <w:t xml:space="preserve"> that tolerance is one of the fundamental values of humanity, which entails promotion of cultural diversity, culture of peace, and dialogue among civilizations; </w:t>
      </w:r>
    </w:p>
    <w:p w14:paraId="4623F7FA" w14:textId="77777777" w:rsidR="007D7DB2" w:rsidRPr="00D9320B" w:rsidRDefault="007D7DB2" w:rsidP="009B16A8">
      <w:pPr>
        <w:autoSpaceDE w:val="0"/>
        <w:autoSpaceDN w:val="0"/>
        <w:adjustRightInd w:val="0"/>
        <w:rPr>
          <w:rFonts w:asciiTheme="majorBidi" w:eastAsia="Calibri" w:hAnsiTheme="majorBidi" w:cstheme="majorBidi"/>
        </w:rPr>
      </w:pPr>
      <w:r w:rsidRPr="00D9320B">
        <w:rPr>
          <w:rFonts w:asciiTheme="majorBidi" w:eastAsia="Calibri" w:hAnsiTheme="majorBidi" w:cstheme="majorBidi"/>
          <w:b/>
          <w:i/>
          <w:iCs/>
        </w:rPr>
        <w:t>Recognizing</w:t>
      </w:r>
      <w:r w:rsidRPr="00D9320B">
        <w:rPr>
          <w:rFonts w:asciiTheme="majorBidi" w:eastAsia="Calibri" w:hAnsiTheme="majorBidi" w:cstheme="majorBidi"/>
        </w:rPr>
        <w:t xml:space="preserve"> the increasing importance of culture, as an integral part of development plans of all nations in Asia and beyond; </w:t>
      </w:r>
    </w:p>
    <w:p w14:paraId="6CED1699" w14:textId="77777777" w:rsidR="007D7DB2" w:rsidRPr="00D9320B" w:rsidRDefault="007D7DB2" w:rsidP="009B16A8">
      <w:pPr>
        <w:autoSpaceDE w:val="0"/>
        <w:autoSpaceDN w:val="0"/>
        <w:adjustRightInd w:val="0"/>
        <w:rPr>
          <w:rFonts w:asciiTheme="majorBidi" w:eastAsia="Calibri" w:hAnsiTheme="majorBidi" w:cstheme="majorBidi"/>
        </w:rPr>
      </w:pPr>
      <w:r w:rsidRPr="00D9320B">
        <w:rPr>
          <w:rFonts w:asciiTheme="majorBidi" w:eastAsia="Calibri" w:hAnsiTheme="majorBidi" w:cstheme="majorBidi"/>
          <w:b/>
          <w:i/>
          <w:iCs/>
        </w:rPr>
        <w:t>Promoting</w:t>
      </w:r>
      <w:r w:rsidRPr="00D9320B">
        <w:rPr>
          <w:rFonts w:asciiTheme="majorBidi" w:eastAsia="Calibri" w:hAnsiTheme="majorBidi" w:cstheme="majorBidi"/>
        </w:rPr>
        <w:t xml:space="preserve"> greater understanding and respect among civilizations, cultures and religions by means of concrete projects in the priority areas of youth, education, and media, in collaboration with governments, international and regional organizations, in line with the outcome of the first World Cultural Forum, in Bali, Indonesia in November 2013 and document entitled “Bali Declaration on the Alliance of Civilizations”, held in Bali, Indonesia, in 29 and 30 August 2014;</w:t>
      </w:r>
    </w:p>
    <w:p w14:paraId="5E88D12F" w14:textId="395A1B29" w:rsidR="007D7DB2" w:rsidRPr="00D9320B" w:rsidRDefault="007D7DB2" w:rsidP="009B16A8">
      <w:pPr>
        <w:autoSpaceDE w:val="0"/>
        <w:autoSpaceDN w:val="0"/>
        <w:adjustRightInd w:val="0"/>
        <w:rPr>
          <w:rFonts w:asciiTheme="majorBidi" w:eastAsia="Calibri" w:hAnsiTheme="majorBidi" w:cstheme="majorBidi"/>
        </w:rPr>
      </w:pPr>
      <w:r w:rsidRPr="00D9320B">
        <w:rPr>
          <w:rFonts w:asciiTheme="majorBidi" w:eastAsia="Calibri" w:hAnsiTheme="majorBidi" w:cstheme="majorBidi"/>
          <w:b/>
          <w:i/>
          <w:iCs/>
        </w:rPr>
        <w:t>Reiterating</w:t>
      </w:r>
      <w:r w:rsidRPr="00D9320B">
        <w:rPr>
          <w:rFonts w:asciiTheme="majorBidi" w:eastAsia="Calibri" w:hAnsiTheme="majorBidi" w:cstheme="majorBidi"/>
          <w:i/>
          <w:iCs/>
        </w:rPr>
        <w:t xml:space="preserve"> </w:t>
      </w:r>
      <w:r w:rsidRPr="00D9320B">
        <w:rPr>
          <w:rFonts w:asciiTheme="majorBidi" w:eastAsia="Calibri" w:hAnsiTheme="majorBidi" w:cstheme="majorBidi"/>
        </w:rPr>
        <w:t xml:space="preserve">that multicultural dynamism in Asia provides as an indispensable asset for making a strong Asian community based on mutual respect and recognition of all Asian cultures </w:t>
      </w:r>
      <w:r w:rsidR="009B16A8">
        <w:rPr>
          <w:rFonts w:asciiTheme="majorBidi" w:eastAsia="Calibri" w:hAnsiTheme="majorBidi" w:cstheme="majorBidi"/>
        </w:rPr>
        <w:t>and civilizations;</w:t>
      </w:r>
    </w:p>
    <w:p w14:paraId="41CDDD9A" w14:textId="77777777" w:rsidR="007D7DB2" w:rsidRPr="00D9320B" w:rsidRDefault="007D7DB2" w:rsidP="009B16A8">
      <w:pPr>
        <w:autoSpaceDE w:val="0"/>
        <w:autoSpaceDN w:val="0"/>
        <w:adjustRightInd w:val="0"/>
        <w:rPr>
          <w:rFonts w:asciiTheme="majorBidi" w:hAnsiTheme="majorBidi" w:cstheme="majorBidi"/>
          <w:bCs/>
        </w:rPr>
      </w:pPr>
      <w:r w:rsidRPr="00D9320B">
        <w:rPr>
          <w:rFonts w:asciiTheme="majorBidi" w:hAnsiTheme="majorBidi" w:cstheme="majorBidi"/>
          <w:b/>
          <w:bCs/>
          <w:i/>
          <w:iCs/>
        </w:rPr>
        <w:t>Acknowledging</w:t>
      </w:r>
      <w:r w:rsidRPr="00D9320B">
        <w:rPr>
          <w:rFonts w:asciiTheme="majorBidi" w:hAnsiTheme="majorBidi" w:cstheme="majorBidi"/>
          <w:bCs/>
        </w:rPr>
        <w:t xml:space="preserve"> that C</w:t>
      </w:r>
      <w:r w:rsidRPr="00D9320B">
        <w:rPr>
          <w:rFonts w:asciiTheme="majorBidi" w:hAnsiTheme="majorBidi" w:cstheme="majorBidi"/>
          <w:bCs/>
          <w:lang w:bidi="km-KH"/>
        </w:rPr>
        <w:t xml:space="preserve">ultural heritage has always been considered </w:t>
      </w:r>
      <w:r w:rsidRPr="00D9320B">
        <w:rPr>
          <w:rFonts w:asciiTheme="majorBidi" w:hAnsiTheme="majorBidi" w:cstheme="majorBidi"/>
          <w:bCs/>
        </w:rPr>
        <w:t xml:space="preserve">as </w:t>
      </w:r>
      <w:r w:rsidRPr="00D9320B">
        <w:rPr>
          <w:rFonts w:asciiTheme="majorBidi" w:hAnsiTheme="majorBidi" w:cstheme="majorBidi"/>
          <w:bCs/>
          <w:lang w:bidi="km-KH"/>
        </w:rPr>
        <w:t>an important resource for tourism, an indispensable element for many travel tours</w:t>
      </w:r>
      <w:r w:rsidRPr="00D9320B">
        <w:rPr>
          <w:rFonts w:asciiTheme="majorBidi" w:hAnsiTheme="majorBidi" w:cstheme="majorBidi"/>
          <w:bCs/>
        </w:rPr>
        <w:t>;</w:t>
      </w:r>
    </w:p>
    <w:p w14:paraId="11BB3B82" w14:textId="77777777" w:rsidR="007D7DB2" w:rsidRPr="00D9320B" w:rsidRDefault="007D7DB2" w:rsidP="009B16A8">
      <w:pPr>
        <w:autoSpaceDE w:val="0"/>
        <w:autoSpaceDN w:val="0"/>
        <w:adjustRightInd w:val="0"/>
        <w:rPr>
          <w:rFonts w:asciiTheme="majorBidi" w:hAnsiTheme="majorBidi" w:cstheme="majorBidi"/>
          <w:bCs/>
        </w:rPr>
      </w:pPr>
      <w:r w:rsidRPr="00D9320B">
        <w:rPr>
          <w:rFonts w:asciiTheme="majorBidi" w:hAnsiTheme="majorBidi" w:cstheme="majorBidi"/>
          <w:b/>
          <w:bCs/>
          <w:i/>
          <w:iCs/>
        </w:rPr>
        <w:t>Noting</w:t>
      </w:r>
      <w:r w:rsidRPr="00D9320B">
        <w:rPr>
          <w:rFonts w:asciiTheme="majorBidi" w:hAnsiTheme="majorBidi" w:cstheme="majorBidi"/>
          <w:bCs/>
        </w:rPr>
        <w:t xml:space="preserve"> </w:t>
      </w:r>
      <w:r w:rsidRPr="00D9320B">
        <w:rPr>
          <w:rFonts w:asciiTheme="majorBidi" w:hAnsiTheme="majorBidi" w:cstheme="majorBidi"/>
          <w:bCs/>
          <w:lang w:bidi="km-KH"/>
        </w:rPr>
        <w:t xml:space="preserve">the exploitation of cultural heritage in tourism activities should not make </w:t>
      </w:r>
      <w:r w:rsidRPr="00D9320B">
        <w:rPr>
          <w:rFonts w:asciiTheme="majorBidi" w:hAnsiTheme="majorBidi" w:cstheme="majorBidi"/>
          <w:bCs/>
        </w:rPr>
        <w:t>any</w:t>
      </w:r>
      <w:r w:rsidRPr="00D9320B">
        <w:rPr>
          <w:rFonts w:asciiTheme="majorBidi" w:hAnsiTheme="majorBidi" w:cstheme="majorBidi"/>
          <w:bCs/>
          <w:lang w:bidi="km-KH"/>
        </w:rPr>
        <w:t xml:space="preserve"> negative consequences on the local culture and environment</w:t>
      </w:r>
      <w:r w:rsidRPr="00D9320B">
        <w:rPr>
          <w:rFonts w:asciiTheme="majorBidi" w:hAnsiTheme="majorBidi" w:cstheme="majorBidi"/>
          <w:bCs/>
        </w:rPr>
        <w:t xml:space="preserve">; </w:t>
      </w:r>
    </w:p>
    <w:p w14:paraId="56E6A68B" w14:textId="7DE4AC41" w:rsidR="007D7DB2" w:rsidRPr="00D9320B" w:rsidRDefault="007D7DB2" w:rsidP="009B16A8">
      <w:pPr>
        <w:pStyle w:val="Adopted"/>
        <w:rPr>
          <w:rFonts w:asciiTheme="majorBidi" w:eastAsia="Calibri" w:hAnsiTheme="majorBidi" w:cstheme="majorBidi"/>
          <w:color w:val="auto"/>
        </w:rPr>
      </w:pPr>
      <w:r w:rsidRPr="00D9320B">
        <w:rPr>
          <w:rStyle w:val="Instantediting"/>
          <w:rFonts w:asciiTheme="majorBidi" w:eastAsia="Calibri" w:hAnsiTheme="majorBidi" w:cstheme="majorBidi"/>
          <w:b/>
          <w:bCs/>
          <w:i/>
          <w:iCs/>
          <w:color w:val="auto"/>
        </w:rPr>
        <w:lastRenderedPageBreak/>
        <w:t>Noting</w:t>
      </w:r>
      <w:r w:rsidRPr="00D9320B">
        <w:rPr>
          <w:rFonts w:asciiTheme="majorBidi" w:eastAsia="Calibri" w:hAnsiTheme="majorBidi" w:cstheme="majorBidi"/>
          <w:color w:val="auto"/>
        </w:rPr>
        <w:t xml:space="preserve"> </w:t>
      </w:r>
      <w:r w:rsidRPr="00D9320B">
        <w:rPr>
          <w:rStyle w:val="Instantediting"/>
          <w:rFonts w:asciiTheme="majorBidi" w:eastAsia="Calibri" w:hAnsiTheme="majorBidi" w:cstheme="majorBidi"/>
          <w:color w:val="auto"/>
        </w:rPr>
        <w:t>that globalization creates opportunities for greater interaction among cultures and civilizations</w:t>
      </w:r>
      <w:r w:rsidRPr="00D9320B">
        <w:rPr>
          <w:rFonts w:asciiTheme="majorBidi" w:eastAsia="Calibri" w:hAnsiTheme="majorBidi" w:cstheme="majorBidi"/>
          <w:color w:val="auto"/>
        </w:rPr>
        <w:t xml:space="preserve"> </w:t>
      </w:r>
      <w:r w:rsidRPr="00D9320B">
        <w:rPr>
          <w:rStyle w:val="Instantediting"/>
          <w:rFonts w:asciiTheme="majorBidi" w:eastAsia="Calibri" w:hAnsiTheme="majorBidi" w:cstheme="majorBidi"/>
          <w:color w:val="auto"/>
        </w:rPr>
        <w:t>while bring</w:t>
      </w:r>
      <w:r w:rsidR="0016341D" w:rsidRPr="00D9320B">
        <w:rPr>
          <w:rStyle w:val="Instantediting"/>
          <w:rFonts w:asciiTheme="majorBidi" w:eastAsia="Calibri" w:hAnsiTheme="majorBidi" w:cstheme="majorBidi"/>
          <w:color w:val="auto"/>
        </w:rPr>
        <w:t>ing</w:t>
      </w:r>
      <w:r w:rsidRPr="00D9320B">
        <w:rPr>
          <w:rStyle w:val="Instantediting"/>
          <w:rFonts w:asciiTheme="majorBidi" w:eastAsia="Calibri" w:hAnsiTheme="majorBidi" w:cstheme="majorBidi"/>
          <w:color w:val="auto"/>
        </w:rPr>
        <w:t xml:space="preserve"> about challenges in preserving and celebrating the rich intellectual and cultural diversity in Asia</w:t>
      </w:r>
      <w:r w:rsidRPr="00D9320B">
        <w:rPr>
          <w:rFonts w:asciiTheme="majorBidi" w:eastAsia="Calibri" w:hAnsiTheme="majorBidi" w:cstheme="majorBidi"/>
          <w:color w:val="auto"/>
        </w:rPr>
        <w:t xml:space="preserve"> </w:t>
      </w:r>
    </w:p>
    <w:p w14:paraId="30921DD4" w14:textId="79246150" w:rsidR="00823A28" w:rsidRPr="00073AB7" w:rsidRDefault="00823A28" w:rsidP="00073AB7">
      <w:pPr>
        <w:pStyle w:val="Adopted"/>
        <w:rPr>
          <w:rFonts w:asciiTheme="majorBidi" w:eastAsia="Calibri" w:hAnsiTheme="majorBidi" w:cstheme="majorBidi"/>
          <w:color w:val="auto"/>
        </w:rPr>
      </w:pPr>
      <w:r w:rsidRPr="00073AB7">
        <w:rPr>
          <w:rFonts w:asciiTheme="majorBidi" w:eastAsia="Calibri" w:hAnsiTheme="majorBidi" w:cstheme="majorBidi"/>
          <w:i/>
          <w:iCs/>
          <w:color w:val="auto"/>
        </w:rPr>
        <w:t>Noting</w:t>
      </w:r>
      <w:r w:rsidRPr="00073AB7">
        <w:rPr>
          <w:rFonts w:asciiTheme="majorBidi" w:eastAsia="Calibri" w:hAnsiTheme="majorBidi" w:cstheme="majorBidi"/>
          <w:color w:val="auto"/>
        </w:rPr>
        <w:t xml:space="preserve"> that the establishment of the Asian Cultural Council (ACC) under the framework of the International Conferenc</w:t>
      </w:r>
      <w:r w:rsidR="00836803" w:rsidRPr="00073AB7">
        <w:rPr>
          <w:rFonts w:asciiTheme="majorBidi" w:eastAsia="Calibri" w:hAnsiTheme="majorBidi" w:cstheme="majorBidi"/>
          <w:color w:val="auto"/>
        </w:rPr>
        <w:t xml:space="preserve">e of the Asian Political Parties (ICAPP) shall serve as an important platform for culture of peace, sustainable development, human connectivity and innovation at the </w:t>
      </w:r>
      <w:proofErr w:type="spellStart"/>
      <w:r w:rsidR="00836803" w:rsidRPr="00073AB7">
        <w:rPr>
          <w:rFonts w:asciiTheme="majorBidi" w:eastAsia="Calibri" w:hAnsiTheme="majorBidi" w:cstheme="majorBidi"/>
          <w:color w:val="auto"/>
        </w:rPr>
        <w:t>Siem</w:t>
      </w:r>
      <w:proofErr w:type="spellEnd"/>
      <w:r w:rsidR="00836803" w:rsidRPr="00073AB7">
        <w:rPr>
          <w:rFonts w:asciiTheme="majorBidi" w:eastAsia="Calibri" w:hAnsiTheme="majorBidi" w:cstheme="majorBidi"/>
          <w:color w:val="auto"/>
        </w:rPr>
        <w:t xml:space="preserve"> Reap Declaration;</w:t>
      </w:r>
      <w:r w:rsidR="009B16A8" w:rsidRPr="00073AB7">
        <w:rPr>
          <w:rFonts w:asciiTheme="majorBidi" w:eastAsia="Calibri" w:hAnsiTheme="majorBidi" w:cstheme="majorBidi"/>
          <w:color w:val="auto"/>
        </w:rPr>
        <w:t xml:space="preserve"> </w:t>
      </w:r>
    </w:p>
    <w:p w14:paraId="1E2B68E0" w14:textId="6A1919F0" w:rsidR="00D5730A" w:rsidRPr="00D9320B" w:rsidRDefault="00D5730A" w:rsidP="009B16A8">
      <w:pPr>
        <w:autoSpaceDE w:val="0"/>
        <w:autoSpaceDN w:val="0"/>
        <w:adjustRightInd w:val="0"/>
        <w:rPr>
          <w:rFonts w:asciiTheme="majorBidi" w:eastAsia="Calibri" w:hAnsiTheme="majorBidi" w:cstheme="majorBidi"/>
          <w:b/>
          <w:i/>
          <w:iCs/>
        </w:rPr>
      </w:pPr>
      <w:r w:rsidRPr="00D9320B">
        <w:rPr>
          <w:rStyle w:val="Adopted0"/>
          <w:rFonts w:asciiTheme="majorBidi" w:eastAsia="Calibri" w:hAnsiTheme="majorBidi" w:cstheme="majorBidi"/>
          <w:b/>
          <w:bCs/>
          <w:i/>
          <w:iCs/>
          <w:color w:val="auto"/>
        </w:rPr>
        <w:t>Recalling</w:t>
      </w:r>
      <w:r w:rsidRPr="00D9320B">
        <w:rPr>
          <w:rStyle w:val="Adopted0"/>
          <w:rFonts w:asciiTheme="majorBidi" w:eastAsia="Calibri" w:hAnsiTheme="majorBidi" w:cstheme="majorBidi"/>
          <w:color w:val="auto"/>
        </w:rPr>
        <w:t xml:space="preserve"> the UNESCO convention on Means of Prohibiting and Preventing the Illicit Import, Export and Transfer of Ownership of Cultural Property, 1970 to prote</w:t>
      </w:r>
      <w:r w:rsidR="000A41A8">
        <w:rPr>
          <w:rStyle w:val="Adopted0"/>
          <w:rFonts w:asciiTheme="majorBidi" w:eastAsia="Calibri" w:hAnsiTheme="majorBidi" w:cstheme="majorBidi"/>
          <w:color w:val="auto"/>
        </w:rPr>
        <w:t>ct the cultural heritage in Asi</w:t>
      </w:r>
      <w:r w:rsidR="00073AB7">
        <w:rPr>
          <w:rStyle w:val="Adopted0"/>
          <w:rFonts w:asciiTheme="majorBidi" w:eastAsia="Calibri" w:hAnsiTheme="majorBidi" w:cstheme="majorBidi"/>
          <w:color w:val="auto"/>
        </w:rPr>
        <w:t>a;</w:t>
      </w:r>
    </w:p>
    <w:p w14:paraId="699004CD" w14:textId="77777777" w:rsidR="007D7DB2" w:rsidRPr="00D9320B" w:rsidRDefault="007D7DB2" w:rsidP="009B16A8">
      <w:pPr>
        <w:autoSpaceDE w:val="0"/>
        <w:autoSpaceDN w:val="0"/>
        <w:adjustRightInd w:val="0"/>
        <w:rPr>
          <w:rFonts w:asciiTheme="majorBidi" w:eastAsia="Calibri" w:hAnsiTheme="majorBidi" w:cstheme="majorBidi"/>
          <w:b/>
        </w:rPr>
      </w:pPr>
      <w:r w:rsidRPr="00D9320B">
        <w:rPr>
          <w:rFonts w:asciiTheme="majorBidi" w:eastAsia="Calibri" w:hAnsiTheme="majorBidi" w:cstheme="majorBidi"/>
          <w:b/>
          <w:i/>
          <w:iCs/>
        </w:rPr>
        <w:t>Considering</w:t>
      </w:r>
      <w:r w:rsidRPr="00D9320B">
        <w:rPr>
          <w:rFonts w:asciiTheme="majorBidi" w:eastAsia="Calibri" w:hAnsiTheme="majorBidi" w:cstheme="majorBidi"/>
        </w:rPr>
        <w:t xml:space="preserve"> the smuggling of cultural objects from Asia a threat to the richness of Asian cultural heritage, and underline the important role of parliaments to both raise public awareness about this challenge and to strengthen, where necessary;</w:t>
      </w:r>
    </w:p>
    <w:p w14:paraId="10C5253E" w14:textId="2CC01DCD" w:rsidR="00D5730A" w:rsidRDefault="007D7DB2" w:rsidP="009B16A8">
      <w:pPr>
        <w:pStyle w:val="Adopted"/>
        <w:rPr>
          <w:rFonts w:asciiTheme="majorBidi" w:eastAsia="Calibri" w:hAnsiTheme="majorBidi" w:cstheme="majorBidi"/>
          <w:color w:val="auto"/>
        </w:rPr>
      </w:pPr>
      <w:r w:rsidRPr="00D9320B">
        <w:rPr>
          <w:rFonts w:asciiTheme="majorBidi" w:eastAsia="Calibri" w:hAnsiTheme="majorBidi" w:cstheme="majorBidi"/>
          <w:b/>
          <w:i/>
          <w:iCs/>
          <w:color w:val="auto"/>
        </w:rPr>
        <w:t>Deploring</w:t>
      </w:r>
      <w:r w:rsidRPr="00D9320B">
        <w:rPr>
          <w:rFonts w:asciiTheme="majorBidi" w:eastAsia="Calibri" w:hAnsiTheme="majorBidi" w:cstheme="majorBidi"/>
          <w:i/>
          <w:iCs/>
          <w:color w:val="auto"/>
        </w:rPr>
        <w:t xml:space="preserve"> </w:t>
      </w:r>
      <w:r w:rsidRPr="00D9320B">
        <w:rPr>
          <w:rFonts w:asciiTheme="majorBidi" w:eastAsia="Calibri" w:hAnsiTheme="majorBidi" w:cstheme="majorBidi"/>
          <w:color w:val="auto"/>
        </w:rPr>
        <w:t>the un-repairable damage brought to cultural and religious heritage by terrorism and organized crimes, especially damages to all religious and historical sites and holy shrines by indiscriminate bombing and shelling in Syria, Iraq  and Afghanistan</w:t>
      </w:r>
      <w:r w:rsidR="00D5730A" w:rsidRPr="00D9320B">
        <w:rPr>
          <w:rFonts w:asciiTheme="majorBidi" w:eastAsia="Calibri" w:hAnsiTheme="majorBidi" w:cstheme="majorBidi"/>
          <w:color w:val="auto"/>
        </w:rPr>
        <w:t xml:space="preserve">; </w:t>
      </w:r>
    </w:p>
    <w:p w14:paraId="769F3134" w14:textId="3E3DC6A1" w:rsidR="00037147" w:rsidRPr="00073AB7" w:rsidRDefault="00037147" w:rsidP="00073AB7">
      <w:pPr>
        <w:pStyle w:val="Adopted"/>
        <w:rPr>
          <w:rFonts w:asciiTheme="majorBidi" w:eastAsia="Calibri" w:hAnsiTheme="majorBidi" w:cstheme="majorBidi"/>
          <w:color w:val="auto"/>
        </w:rPr>
      </w:pPr>
      <w:r w:rsidRPr="00073AB7">
        <w:rPr>
          <w:rFonts w:asciiTheme="majorBidi" w:eastAsia="Calibri" w:hAnsiTheme="majorBidi" w:cstheme="majorBidi"/>
          <w:b/>
          <w:bCs/>
          <w:i/>
          <w:iCs/>
          <w:color w:val="auto"/>
        </w:rPr>
        <w:t>Condemning</w:t>
      </w:r>
      <w:r w:rsidRPr="00073AB7">
        <w:rPr>
          <w:rFonts w:asciiTheme="majorBidi" w:eastAsia="Calibri" w:hAnsiTheme="majorBidi" w:cstheme="majorBidi"/>
          <w:i/>
          <w:iCs/>
          <w:color w:val="auto"/>
        </w:rPr>
        <w:t xml:space="preserve"> </w:t>
      </w:r>
      <w:r w:rsidRPr="00073AB7">
        <w:rPr>
          <w:rFonts w:asciiTheme="majorBidi" w:eastAsia="Calibri" w:hAnsiTheme="majorBidi" w:cstheme="majorBidi"/>
          <w:color w:val="auto"/>
        </w:rPr>
        <w:t>Israeli attacks on the Al-Aqsa mosque and the excavation and infring</w:t>
      </w:r>
      <w:r w:rsidR="00546B8B" w:rsidRPr="00073AB7">
        <w:rPr>
          <w:rFonts w:asciiTheme="majorBidi" w:eastAsia="Calibri" w:hAnsiTheme="majorBidi" w:cstheme="majorBidi"/>
          <w:color w:val="auto"/>
        </w:rPr>
        <w:t>e</w:t>
      </w:r>
      <w:r w:rsidRPr="00073AB7">
        <w:rPr>
          <w:rFonts w:asciiTheme="majorBidi" w:eastAsia="Calibri" w:hAnsiTheme="majorBidi" w:cstheme="majorBidi"/>
          <w:color w:val="auto"/>
        </w:rPr>
        <w:t>ments on all Islamic and Christian holy sites in the 1961 occupied Palestinian territories and refuse Israel’s failure to comply with UNESCO resolutions concerning East Jerusalem;</w:t>
      </w:r>
      <w:r w:rsidR="00073AB7" w:rsidRPr="00073AB7">
        <w:rPr>
          <w:rFonts w:asciiTheme="majorBidi" w:eastAsia="Calibri" w:hAnsiTheme="majorBidi" w:cstheme="majorBidi"/>
          <w:color w:val="auto"/>
        </w:rPr>
        <w:t xml:space="preserve"> </w:t>
      </w:r>
    </w:p>
    <w:p w14:paraId="246BE80B" w14:textId="7F9EF90B" w:rsidR="007D7DB2" w:rsidRPr="00D9320B" w:rsidRDefault="007D7DB2" w:rsidP="009B16A8">
      <w:pPr>
        <w:autoSpaceDE w:val="0"/>
        <w:autoSpaceDN w:val="0"/>
        <w:adjustRightInd w:val="0"/>
        <w:rPr>
          <w:rFonts w:asciiTheme="majorBidi" w:eastAsia="Calibri" w:hAnsiTheme="majorBidi" w:cstheme="majorBidi"/>
          <w:strike/>
        </w:rPr>
      </w:pPr>
      <w:r w:rsidRPr="00D9320B">
        <w:rPr>
          <w:rFonts w:asciiTheme="majorBidi" w:eastAsia="Calibri" w:hAnsiTheme="majorBidi" w:cstheme="majorBidi"/>
          <w:b/>
          <w:i/>
          <w:iCs/>
        </w:rPr>
        <w:t>Expressing</w:t>
      </w:r>
      <w:r w:rsidRPr="00D9320B">
        <w:rPr>
          <w:rFonts w:asciiTheme="majorBidi" w:eastAsia="Calibri" w:hAnsiTheme="majorBidi" w:cstheme="majorBidi"/>
        </w:rPr>
        <w:t xml:space="preserve"> grave concerns regarding theft, damage, or destruction to any place of worship of any religion, cultural, religious, or historical heritage in Asia;</w:t>
      </w:r>
    </w:p>
    <w:p w14:paraId="79EA1F4C" w14:textId="77777777" w:rsidR="000A41A8" w:rsidRDefault="007D7DB2" w:rsidP="00E4279D">
      <w:pPr>
        <w:numPr>
          <w:ilvl w:val="0"/>
          <w:numId w:val="7"/>
        </w:numPr>
        <w:autoSpaceDE w:val="0"/>
        <w:autoSpaceDN w:val="0"/>
        <w:adjustRightInd w:val="0"/>
        <w:spacing w:after="0"/>
        <w:ind w:left="1124" w:hanging="562"/>
        <w:rPr>
          <w:rFonts w:asciiTheme="majorBidi" w:eastAsia="Calibri" w:hAnsiTheme="majorBidi" w:cstheme="majorBidi"/>
        </w:rPr>
      </w:pPr>
      <w:r w:rsidRPr="00D9320B">
        <w:rPr>
          <w:rFonts w:asciiTheme="majorBidi" w:eastAsia="Calibri" w:hAnsiTheme="majorBidi" w:cstheme="majorBidi"/>
          <w:b/>
          <w:bCs/>
        </w:rPr>
        <w:t>Determine</w:t>
      </w:r>
      <w:r w:rsidRPr="00D9320B">
        <w:rPr>
          <w:rFonts w:asciiTheme="majorBidi" w:eastAsia="Calibri" w:hAnsiTheme="majorBidi" w:cstheme="majorBidi"/>
        </w:rPr>
        <w:t xml:space="preserve"> to encourage and promote further intercultural dialogue and inter-religious exchanges throughout Asia;</w:t>
      </w:r>
    </w:p>
    <w:p w14:paraId="29B07847" w14:textId="77777777" w:rsidR="000A41A8"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0A41A8">
        <w:rPr>
          <w:rFonts w:asciiTheme="majorBidi" w:eastAsia="Calibri" w:hAnsiTheme="majorBidi" w:cstheme="majorBidi"/>
          <w:b/>
          <w:bCs/>
        </w:rPr>
        <w:t>Resolve</w:t>
      </w:r>
      <w:r w:rsidRPr="000A41A8">
        <w:rPr>
          <w:rFonts w:asciiTheme="majorBidi" w:eastAsia="Calibri" w:hAnsiTheme="majorBidi" w:cstheme="majorBidi"/>
        </w:rPr>
        <w:t xml:space="preserve"> to appreciate and promote the benefits of diversity and good governance among Asian nations, and encourage values such as justice, human rights, non-discrimination, democracy and respect within and among communities and nations;</w:t>
      </w:r>
    </w:p>
    <w:p w14:paraId="228F410D" w14:textId="7203060B" w:rsidR="007D7DB2" w:rsidRPr="000A41A8"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0A41A8">
        <w:rPr>
          <w:rFonts w:asciiTheme="majorBidi" w:eastAsia="Calibri" w:hAnsiTheme="majorBidi" w:cstheme="majorBidi"/>
          <w:b/>
          <w:bCs/>
        </w:rPr>
        <w:t>Reject</w:t>
      </w:r>
      <w:r w:rsidRPr="000A41A8">
        <w:rPr>
          <w:rFonts w:asciiTheme="majorBidi" w:eastAsia="Calibri" w:hAnsiTheme="majorBidi" w:cstheme="majorBidi"/>
        </w:rPr>
        <w:t xml:space="preserve"> all manifestations of discrimination that are based on racism, xenophobia and </w:t>
      </w:r>
      <w:r w:rsidR="000E20FF" w:rsidRPr="000A41A8">
        <w:rPr>
          <w:rStyle w:val="Instantediting"/>
          <w:rFonts w:asciiTheme="majorBidi" w:eastAsia="Calibri" w:hAnsiTheme="majorBidi" w:cstheme="majorBidi"/>
          <w:color w:val="auto"/>
        </w:rPr>
        <w:t xml:space="preserve">all </w:t>
      </w:r>
      <w:r w:rsidRPr="000A41A8">
        <w:rPr>
          <w:rFonts w:asciiTheme="majorBidi" w:eastAsia="Calibri" w:hAnsiTheme="majorBidi" w:cstheme="majorBidi"/>
        </w:rPr>
        <w:t xml:space="preserve">other related forms of intolerance; </w:t>
      </w:r>
    </w:p>
    <w:p w14:paraId="52A31C93" w14:textId="77777777" w:rsidR="000A41A8"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rPr>
        <w:t>Remain Committed</w:t>
      </w:r>
      <w:r w:rsidRPr="00D9320B">
        <w:rPr>
          <w:rFonts w:asciiTheme="majorBidi" w:eastAsia="Calibri" w:hAnsiTheme="majorBidi" w:cstheme="majorBidi"/>
        </w:rPr>
        <w:t xml:space="preserve"> to the protection of the rights of all communities, where applicable, so as to ensure the fulfillment of community rights</w:t>
      </w:r>
    </w:p>
    <w:p w14:paraId="048C9EA5" w14:textId="568C0BE4" w:rsidR="007D7DB2" w:rsidRPr="000A41A8"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0A41A8">
        <w:rPr>
          <w:rFonts w:asciiTheme="majorBidi" w:eastAsia="Calibri" w:hAnsiTheme="majorBidi" w:cstheme="majorBidi"/>
          <w:b/>
          <w:bCs/>
        </w:rPr>
        <w:t xml:space="preserve">Urge </w:t>
      </w:r>
      <w:r w:rsidRPr="000A41A8">
        <w:rPr>
          <w:rFonts w:asciiTheme="majorBidi" w:eastAsia="Calibri" w:hAnsiTheme="majorBidi" w:cstheme="majorBidi"/>
        </w:rPr>
        <w:t xml:space="preserve">relevant governmental agencies to further facilitate consular services as appropriate for citizens of Asian countries to allow for greater people-to-people interaction; </w:t>
      </w:r>
    </w:p>
    <w:p w14:paraId="4B0B26C4" w14:textId="77777777" w:rsidR="00B86951"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iCs/>
        </w:rPr>
        <w:t>Acknowledge</w:t>
      </w:r>
      <w:r w:rsidRPr="00D9320B">
        <w:rPr>
          <w:rFonts w:asciiTheme="majorBidi" w:eastAsia="Calibri" w:hAnsiTheme="majorBidi" w:cstheme="majorBidi"/>
          <w:iCs/>
        </w:rPr>
        <w:t xml:space="preserve"> that illegal import, export and transfer of ownership of cultural property and artifacts is responsible for the impoverishment of the cultural identity of the countries of origin of such property; </w:t>
      </w:r>
    </w:p>
    <w:p w14:paraId="11530452" w14:textId="77777777" w:rsidR="0062005D" w:rsidRPr="00D9320B" w:rsidRDefault="00B86951"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lang w:val="en-GB"/>
        </w:rPr>
        <w:t>Decide</w:t>
      </w:r>
      <w:r w:rsidRPr="00D9320B">
        <w:rPr>
          <w:rFonts w:asciiTheme="majorBidi" w:eastAsia="Calibri" w:hAnsiTheme="majorBidi" w:cstheme="majorBidi"/>
          <w:lang w:val="en-GB"/>
        </w:rPr>
        <w:t xml:space="preserve"> to remain cognizant of damages to religious holy plac</w:t>
      </w:r>
      <w:r w:rsidR="00CF44E9" w:rsidRPr="00D9320B">
        <w:rPr>
          <w:rFonts w:asciiTheme="majorBidi" w:eastAsia="Calibri" w:hAnsiTheme="majorBidi" w:cstheme="majorBidi"/>
          <w:lang w:val="en-GB"/>
        </w:rPr>
        <w:t>es and historical sites by ISIS</w:t>
      </w:r>
      <w:r w:rsidR="007338CB" w:rsidRPr="00D9320B">
        <w:rPr>
          <w:rStyle w:val="Instantediting"/>
          <w:rFonts w:asciiTheme="majorBidi" w:eastAsia="Calibri" w:hAnsiTheme="majorBidi" w:cstheme="majorBidi"/>
          <w:color w:val="auto"/>
        </w:rPr>
        <w:t xml:space="preserve"> and other </w:t>
      </w:r>
      <w:r w:rsidRPr="00D9320B">
        <w:rPr>
          <w:rFonts w:asciiTheme="majorBidi" w:eastAsia="Calibri" w:hAnsiTheme="majorBidi" w:cstheme="majorBidi"/>
          <w:lang w:val="en-GB"/>
        </w:rPr>
        <w:t>terrorist organization</w:t>
      </w:r>
      <w:r w:rsidR="00CF44E9" w:rsidRPr="00D9320B">
        <w:rPr>
          <w:rStyle w:val="Instantediting"/>
          <w:rFonts w:asciiTheme="majorBidi" w:eastAsia="Calibri" w:hAnsiTheme="majorBidi" w:cstheme="majorBidi"/>
          <w:color w:val="auto"/>
        </w:rPr>
        <w:t xml:space="preserve">s </w:t>
      </w:r>
      <w:r w:rsidR="007338CB" w:rsidRPr="00D9320B">
        <w:rPr>
          <w:rStyle w:val="Instantediting"/>
          <w:rFonts w:asciiTheme="majorBidi" w:eastAsia="Calibri" w:hAnsiTheme="majorBidi" w:cstheme="majorBidi"/>
          <w:color w:val="auto"/>
        </w:rPr>
        <w:t>in our home continent</w:t>
      </w:r>
      <w:r w:rsidRPr="00D9320B">
        <w:rPr>
          <w:rFonts w:asciiTheme="majorBidi" w:eastAsia="Calibri" w:hAnsiTheme="majorBidi" w:cstheme="majorBidi"/>
        </w:rPr>
        <w:t xml:space="preserve">; </w:t>
      </w:r>
    </w:p>
    <w:p w14:paraId="138F157B" w14:textId="07EC7A1D" w:rsidR="00B86951" w:rsidRPr="00D9320B" w:rsidRDefault="00B86951" w:rsidP="00E4279D">
      <w:pPr>
        <w:numPr>
          <w:ilvl w:val="0"/>
          <w:numId w:val="7"/>
        </w:numPr>
        <w:autoSpaceDE w:val="0"/>
        <w:autoSpaceDN w:val="0"/>
        <w:adjustRightInd w:val="0"/>
        <w:spacing w:before="160" w:after="0"/>
        <w:ind w:left="1124" w:hanging="562"/>
        <w:rPr>
          <w:rStyle w:val="Instantediting"/>
          <w:rFonts w:asciiTheme="majorBidi" w:eastAsia="Calibri" w:hAnsiTheme="majorBidi" w:cstheme="majorBidi"/>
          <w:color w:val="auto"/>
        </w:rPr>
      </w:pPr>
      <w:r w:rsidRPr="00D9320B">
        <w:rPr>
          <w:rStyle w:val="Instantediting"/>
          <w:rFonts w:asciiTheme="majorBidi" w:eastAsia="Calibri" w:hAnsiTheme="majorBidi" w:cstheme="majorBidi"/>
          <w:b/>
          <w:bCs/>
          <w:color w:val="auto"/>
        </w:rPr>
        <w:t>Resolve</w:t>
      </w:r>
      <w:r w:rsidRPr="00D9320B">
        <w:rPr>
          <w:rStyle w:val="Instantediting"/>
          <w:rFonts w:asciiTheme="majorBidi" w:eastAsia="Calibri" w:hAnsiTheme="majorBidi" w:cstheme="majorBidi"/>
          <w:color w:val="auto"/>
        </w:rPr>
        <w:t xml:space="preserve"> to cooperate to prevent illegal import, export or transfer of cultural property and artifacts among Asian countries and beyond; </w:t>
      </w:r>
    </w:p>
    <w:p w14:paraId="531F60F4" w14:textId="1769DBA5" w:rsidR="007D7DB2"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rPr>
        <w:lastRenderedPageBreak/>
        <w:t>Urge</w:t>
      </w:r>
      <w:r w:rsidRPr="00D9320B">
        <w:rPr>
          <w:rFonts w:asciiTheme="majorBidi" w:eastAsia="Calibri" w:hAnsiTheme="majorBidi" w:cstheme="majorBidi"/>
        </w:rPr>
        <w:t xml:space="preserve"> Member Parliaments to consider ratifying the Convention concerning the Protection of the World Cultural and </w:t>
      </w:r>
      <w:r w:rsidR="00662DAE" w:rsidRPr="00D9320B">
        <w:rPr>
          <w:rStyle w:val="Instantediting"/>
          <w:rFonts w:asciiTheme="majorBidi" w:eastAsia="Calibri" w:hAnsiTheme="majorBidi" w:cstheme="majorBidi"/>
          <w:color w:val="auto"/>
        </w:rPr>
        <w:t xml:space="preserve">Natural </w:t>
      </w:r>
      <w:r w:rsidRPr="00D9320B">
        <w:rPr>
          <w:rFonts w:asciiTheme="majorBidi" w:eastAsia="Calibri" w:hAnsiTheme="majorBidi" w:cstheme="majorBidi"/>
        </w:rPr>
        <w:t xml:space="preserve">Heritage and the Convention for the Safeguarding of the Intangible Cultural Heritage; </w:t>
      </w:r>
    </w:p>
    <w:p w14:paraId="75D755F1" w14:textId="77777777" w:rsidR="007D7DB2"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rPr>
        <w:t>Call Upon</w:t>
      </w:r>
      <w:r w:rsidRPr="00D9320B">
        <w:rPr>
          <w:rFonts w:asciiTheme="majorBidi" w:eastAsia="Calibri" w:hAnsiTheme="majorBidi" w:cstheme="majorBidi"/>
        </w:rPr>
        <w:t xml:space="preserve"> all Member Parliaments to promote tolerance and empathy among Asian nations with a view to diminish distrust, misunderstanding, and conflict among religious communities;</w:t>
      </w:r>
    </w:p>
    <w:p w14:paraId="6108EE91" w14:textId="77777777" w:rsidR="007D7DB2" w:rsidRPr="00D9320B" w:rsidRDefault="007D7DB2" w:rsidP="00E4279D">
      <w:pPr>
        <w:pStyle w:val="Default"/>
        <w:numPr>
          <w:ilvl w:val="0"/>
          <w:numId w:val="7"/>
        </w:numPr>
        <w:spacing w:before="160"/>
        <w:ind w:left="1124" w:hanging="562"/>
        <w:jc w:val="both"/>
        <w:rPr>
          <w:rFonts w:asciiTheme="majorBidi" w:hAnsiTheme="majorBidi" w:cstheme="majorBidi"/>
          <w:bCs/>
          <w:color w:val="auto"/>
        </w:rPr>
      </w:pPr>
      <w:r w:rsidRPr="00D9320B">
        <w:rPr>
          <w:rFonts w:asciiTheme="majorBidi" w:eastAsiaTheme="minorHAnsi" w:hAnsiTheme="majorBidi" w:cstheme="majorBidi"/>
          <w:b/>
          <w:bCs/>
          <w:color w:val="auto"/>
          <w:lang w:bidi="km-KH"/>
        </w:rPr>
        <w:t>Strongly Recommend</w:t>
      </w:r>
      <w:r w:rsidRPr="00D9320B">
        <w:rPr>
          <w:rFonts w:asciiTheme="majorBidi" w:eastAsiaTheme="minorHAnsi" w:hAnsiTheme="majorBidi" w:cstheme="majorBidi"/>
          <w:bCs/>
          <w:color w:val="auto"/>
          <w:lang w:bidi="km-KH"/>
        </w:rPr>
        <w:t xml:space="preserve"> APA Member Parliaments to promote tourism in association with conservation and protection of cultural heritage</w:t>
      </w:r>
      <w:r w:rsidRPr="00D9320B">
        <w:rPr>
          <w:rFonts w:asciiTheme="majorBidi" w:eastAsiaTheme="minorHAnsi" w:hAnsiTheme="majorBidi" w:cstheme="majorBidi"/>
          <w:bCs/>
          <w:color w:val="auto"/>
          <w:sz w:val="28"/>
          <w:szCs w:val="28"/>
          <w:lang w:bidi="km-KH"/>
        </w:rPr>
        <w:t xml:space="preserve">; </w:t>
      </w:r>
    </w:p>
    <w:p w14:paraId="6D56BB76" w14:textId="429EB244" w:rsidR="007D7DB2"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iCs/>
        </w:rPr>
        <w:t>Reiterate</w:t>
      </w:r>
      <w:r w:rsidRPr="00D9320B">
        <w:rPr>
          <w:rFonts w:asciiTheme="majorBidi" w:eastAsia="Calibri" w:hAnsiTheme="majorBidi" w:cstheme="majorBidi"/>
          <w:iCs/>
        </w:rPr>
        <w:t xml:space="preserve"> that during armed conflict, states should adopt measures to safeguard the cultural and </w:t>
      </w:r>
      <w:r w:rsidR="00123CA1" w:rsidRPr="00D9320B">
        <w:rPr>
          <w:rStyle w:val="Instantediting"/>
          <w:rFonts w:asciiTheme="majorBidi" w:eastAsia="Calibri" w:hAnsiTheme="majorBidi" w:cstheme="majorBidi"/>
          <w:color w:val="auto"/>
        </w:rPr>
        <w:t xml:space="preserve">natural </w:t>
      </w:r>
      <w:r w:rsidRPr="00D9320B">
        <w:rPr>
          <w:rFonts w:asciiTheme="majorBidi" w:eastAsia="Calibri" w:hAnsiTheme="majorBidi" w:cstheme="majorBidi"/>
          <w:iCs/>
        </w:rPr>
        <w:t xml:space="preserve">heritage of a nation in conformity with international law and </w:t>
      </w:r>
      <w:r w:rsidRPr="000E009A">
        <w:rPr>
          <w:rFonts w:asciiTheme="majorBidi" w:eastAsia="Calibri" w:hAnsiTheme="majorBidi" w:cstheme="majorBidi"/>
          <w:iCs/>
          <w:spacing w:val="-8"/>
        </w:rPr>
        <w:t>the principles and objectives of international agreements and UNESCO recommendations</w:t>
      </w:r>
      <w:r w:rsidRPr="00D9320B">
        <w:rPr>
          <w:rFonts w:asciiTheme="majorBidi" w:eastAsia="Calibri" w:hAnsiTheme="majorBidi" w:cstheme="majorBidi"/>
          <w:iCs/>
        </w:rPr>
        <w:t xml:space="preserve"> concerning the protection of such heritage during hostilities; </w:t>
      </w:r>
    </w:p>
    <w:p w14:paraId="336289D7" w14:textId="0C033086" w:rsidR="007D7DB2"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iCs/>
        </w:rPr>
        <w:t>Reiterate</w:t>
      </w:r>
      <w:r w:rsidRPr="00D9320B">
        <w:rPr>
          <w:rFonts w:asciiTheme="majorBidi" w:eastAsia="Calibri" w:hAnsiTheme="majorBidi" w:cstheme="majorBidi"/>
          <w:iCs/>
        </w:rPr>
        <w:t xml:space="preserve"> that Member Parliaments should adopt measures to safeguard and restore the cultural and </w:t>
      </w:r>
      <w:r w:rsidR="00123CA1" w:rsidRPr="00D9320B">
        <w:rPr>
          <w:rStyle w:val="Instantediting"/>
          <w:rFonts w:asciiTheme="majorBidi" w:eastAsia="Calibri" w:hAnsiTheme="majorBidi" w:cstheme="majorBidi"/>
          <w:color w:val="auto"/>
        </w:rPr>
        <w:t>natural</w:t>
      </w:r>
      <w:r w:rsidRPr="00D9320B">
        <w:rPr>
          <w:rFonts w:asciiTheme="majorBidi" w:eastAsia="Calibri" w:hAnsiTheme="majorBidi" w:cstheme="majorBidi"/>
          <w:iCs/>
        </w:rPr>
        <w:t xml:space="preserve"> heritage of nations in conformity with International law and </w:t>
      </w:r>
      <w:r w:rsidRPr="000A41A8">
        <w:rPr>
          <w:rFonts w:asciiTheme="majorBidi" w:eastAsia="Calibri" w:hAnsiTheme="majorBidi" w:cstheme="majorBidi"/>
          <w:iCs/>
          <w:spacing w:val="-6"/>
        </w:rPr>
        <w:t>the principles of objectives of international agreements and UNESCO recommendations</w:t>
      </w:r>
      <w:r w:rsidRPr="00D9320B">
        <w:rPr>
          <w:rFonts w:asciiTheme="majorBidi" w:eastAsia="Calibri" w:hAnsiTheme="majorBidi" w:cstheme="majorBidi"/>
          <w:iCs/>
        </w:rPr>
        <w:t xml:space="preserve"> concerning the protection of such heritage during hostilities, including those caused by conflicts and violent extremism;</w:t>
      </w:r>
    </w:p>
    <w:p w14:paraId="41A910A0" w14:textId="71693CF3" w:rsidR="0062005D" w:rsidRPr="00D9320B"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rPr>
        <w:t>Request</w:t>
      </w:r>
      <w:r w:rsidRPr="00D9320B">
        <w:rPr>
          <w:rFonts w:asciiTheme="majorBidi" w:eastAsia="Calibri" w:hAnsiTheme="majorBidi" w:cstheme="majorBidi"/>
        </w:rPr>
        <w:t xml:space="preserve"> the APA Secretary General to uphold cooperation between APA and international and regional organizations such as UNESCO, United Nations Alliance of Civilizations</w:t>
      </w:r>
      <w:r w:rsidR="000A41A8">
        <w:rPr>
          <w:rFonts w:asciiTheme="majorBidi" w:eastAsia="Calibri" w:hAnsiTheme="majorBidi" w:cstheme="majorBidi"/>
        </w:rPr>
        <w:t xml:space="preserve"> </w:t>
      </w:r>
      <w:r w:rsidRPr="00D9320B">
        <w:rPr>
          <w:rFonts w:asciiTheme="majorBidi" w:eastAsia="Calibri" w:hAnsiTheme="majorBidi" w:cstheme="majorBidi"/>
        </w:rPr>
        <w:t>(UNAOC), ISESCO and relevant Asian NGOs active in promoting cultural diversity and dialogue among civilizations;</w:t>
      </w:r>
      <w:r w:rsidR="0062005D" w:rsidRPr="00D9320B">
        <w:rPr>
          <w:rFonts w:asciiTheme="majorBidi" w:eastAsia="Calibri" w:hAnsiTheme="majorBidi" w:cstheme="majorBidi"/>
        </w:rPr>
        <w:t xml:space="preserve"> </w:t>
      </w:r>
    </w:p>
    <w:p w14:paraId="771481DA" w14:textId="6D541FEC" w:rsidR="00FF5510" w:rsidRPr="00D9320B" w:rsidRDefault="00FF5510" w:rsidP="00E4279D">
      <w:pPr>
        <w:numPr>
          <w:ilvl w:val="0"/>
          <w:numId w:val="7"/>
        </w:numPr>
        <w:autoSpaceDE w:val="0"/>
        <w:autoSpaceDN w:val="0"/>
        <w:adjustRightInd w:val="0"/>
        <w:spacing w:before="160" w:after="0"/>
        <w:ind w:left="1124" w:hanging="562"/>
        <w:rPr>
          <w:rFonts w:asciiTheme="majorBidi" w:eastAsia="Calibri" w:hAnsiTheme="majorBidi" w:cstheme="majorBidi"/>
        </w:rPr>
      </w:pPr>
      <w:r w:rsidRPr="00D9320B">
        <w:rPr>
          <w:rFonts w:asciiTheme="majorBidi" w:eastAsia="Calibri" w:hAnsiTheme="majorBidi" w:cstheme="majorBidi"/>
          <w:b/>
          <w:bCs/>
        </w:rPr>
        <w:t xml:space="preserve">Call </w:t>
      </w:r>
      <w:r w:rsidR="00DC7DF4" w:rsidRPr="00D9320B">
        <w:rPr>
          <w:rFonts w:asciiTheme="majorBidi" w:eastAsia="Calibri" w:hAnsiTheme="majorBidi" w:cstheme="majorBidi"/>
          <w:b/>
          <w:bCs/>
        </w:rPr>
        <w:t>u</w:t>
      </w:r>
      <w:r w:rsidRPr="00D9320B">
        <w:rPr>
          <w:rFonts w:asciiTheme="majorBidi" w:eastAsia="Calibri" w:hAnsiTheme="majorBidi" w:cstheme="majorBidi"/>
          <w:b/>
          <w:bCs/>
        </w:rPr>
        <w:t>pon</w:t>
      </w:r>
      <w:r w:rsidRPr="00D9320B">
        <w:rPr>
          <w:rFonts w:asciiTheme="majorBidi" w:eastAsia="Calibri" w:hAnsiTheme="majorBidi" w:cstheme="majorBidi"/>
        </w:rPr>
        <w:t xml:space="preserve"> APA Member Parliaments to support establishing an award to be presented annually to outstanding Asian artists; authors, poets, film makers, painters, etc</w:t>
      </w:r>
      <w:r w:rsidR="000A41A8">
        <w:rPr>
          <w:rFonts w:asciiTheme="majorBidi" w:eastAsia="Calibri" w:hAnsiTheme="majorBidi" w:cstheme="majorBidi"/>
        </w:rPr>
        <w:t>.</w:t>
      </w:r>
      <w:r w:rsidRPr="00D9320B">
        <w:rPr>
          <w:rFonts w:asciiTheme="majorBidi" w:eastAsia="Calibri" w:hAnsiTheme="majorBidi" w:cstheme="majorBidi"/>
        </w:rPr>
        <w:t xml:space="preserve"> who best convey the APA’s commitment to cultural diversity in Asia;  </w:t>
      </w:r>
    </w:p>
    <w:p w14:paraId="78232465" w14:textId="3D2C612D" w:rsidR="007D7DB2" w:rsidRDefault="007D7DB2" w:rsidP="00E4279D">
      <w:pPr>
        <w:numPr>
          <w:ilvl w:val="0"/>
          <w:numId w:val="7"/>
        </w:numPr>
        <w:autoSpaceDE w:val="0"/>
        <w:autoSpaceDN w:val="0"/>
        <w:adjustRightInd w:val="0"/>
        <w:spacing w:before="160" w:after="0"/>
        <w:ind w:left="1124" w:hanging="562"/>
        <w:rPr>
          <w:rFonts w:asciiTheme="majorBidi" w:eastAsia="Calibri" w:hAnsiTheme="majorBidi" w:cstheme="majorBidi"/>
          <w:bCs/>
        </w:rPr>
      </w:pPr>
      <w:r w:rsidRPr="000E009A">
        <w:rPr>
          <w:rFonts w:asciiTheme="majorBidi" w:eastAsia="Calibri" w:hAnsiTheme="majorBidi" w:cstheme="majorBidi"/>
          <w:b/>
          <w:bCs/>
        </w:rPr>
        <w:t>Request</w:t>
      </w:r>
      <w:r w:rsidRPr="000E009A">
        <w:rPr>
          <w:rFonts w:asciiTheme="majorBidi" w:eastAsia="Calibri" w:hAnsiTheme="majorBidi" w:cstheme="majorBidi"/>
          <w:bCs/>
        </w:rPr>
        <w:t xml:space="preserve"> the APA Secretary General to work with the Universities and research institutions in the Asian region to do researches and studies on the identification and promotion of common cultural </w:t>
      </w:r>
      <w:r w:rsidR="000A41A8" w:rsidRPr="000E009A">
        <w:rPr>
          <w:rFonts w:asciiTheme="majorBidi" w:eastAsia="Calibri" w:hAnsiTheme="majorBidi" w:cstheme="majorBidi"/>
          <w:bCs/>
        </w:rPr>
        <w:t>aspects of the Asian countries</w:t>
      </w:r>
      <w:r w:rsidR="000A41A8">
        <w:rPr>
          <w:rFonts w:asciiTheme="majorBidi" w:eastAsia="Calibri" w:hAnsiTheme="majorBidi" w:cstheme="majorBidi"/>
          <w:bCs/>
          <w:sz w:val="26"/>
          <w:szCs w:val="26"/>
        </w:rPr>
        <w:t>.</w:t>
      </w:r>
    </w:p>
    <w:p w14:paraId="6B0E2BC3" w14:textId="13BA94B0" w:rsidR="000D166B" w:rsidRPr="000E009A" w:rsidRDefault="000A41A8" w:rsidP="00ED5535">
      <w:pPr>
        <w:jc w:val="center"/>
        <w:rPr>
          <w:sz w:val="28"/>
          <w:u w:val="single"/>
        </w:rPr>
      </w:pPr>
      <w:r w:rsidRPr="000A41A8">
        <w:rPr>
          <w:sz w:val="28"/>
          <w:u w:val="single"/>
        </w:rPr>
        <w:tab/>
      </w:r>
      <w:r w:rsidRPr="000A41A8">
        <w:rPr>
          <w:sz w:val="28"/>
          <w:u w:val="single"/>
        </w:rPr>
        <w:tab/>
      </w:r>
      <w:r w:rsidRPr="000A41A8">
        <w:rPr>
          <w:sz w:val="28"/>
          <w:u w:val="single"/>
        </w:rPr>
        <w:tab/>
      </w:r>
      <w:r w:rsidRPr="000A41A8">
        <w:rPr>
          <w:sz w:val="28"/>
          <w:u w:val="single"/>
        </w:rPr>
        <w:tab/>
      </w:r>
    </w:p>
    <w:sectPr w:rsidR="000D166B" w:rsidRPr="000E009A" w:rsidSect="00957B20">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CD9E" w14:textId="77777777" w:rsidR="006C28D4" w:rsidRDefault="006C28D4" w:rsidP="002B3F6C">
      <w:pPr>
        <w:spacing w:after="0"/>
      </w:pPr>
      <w:r>
        <w:separator/>
      </w:r>
    </w:p>
  </w:endnote>
  <w:endnote w:type="continuationSeparator" w:id="0">
    <w:p w14:paraId="64421D09" w14:textId="77777777" w:rsidR="006C28D4" w:rsidRDefault="006C28D4" w:rsidP="002B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34748120"/>
      <w:docPartObj>
        <w:docPartGallery w:val="Page Numbers (Bottom of Page)"/>
        <w:docPartUnique/>
      </w:docPartObj>
    </w:sdtPr>
    <w:sdtEndPr>
      <w:rPr>
        <w:noProof/>
      </w:rPr>
    </w:sdtEndPr>
    <w:sdtContent>
      <w:p w14:paraId="397E690B" w14:textId="3D5ACC9F" w:rsidR="005F3FA4" w:rsidRPr="000A41A8" w:rsidRDefault="005F3FA4" w:rsidP="00DE526A">
        <w:pPr>
          <w:pStyle w:val="Footer"/>
          <w:bidi w:val="0"/>
          <w:jc w:val="center"/>
          <w:rPr>
            <w:rFonts w:ascii="Times New Roman" w:hAnsi="Times New Roman" w:cs="Times New Roman"/>
            <w:sz w:val="20"/>
            <w:szCs w:val="20"/>
          </w:rPr>
        </w:pPr>
        <w:r w:rsidRPr="000A41A8">
          <w:rPr>
            <w:rFonts w:ascii="Times New Roman" w:hAnsi="Times New Roman" w:cs="Times New Roman"/>
            <w:sz w:val="20"/>
            <w:szCs w:val="20"/>
          </w:rPr>
          <w:fldChar w:fldCharType="begin"/>
        </w:r>
        <w:r w:rsidRPr="000A41A8">
          <w:rPr>
            <w:rFonts w:ascii="Times New Roman" w:hAnsi="Times New Roman" w:cs="Times New Roman"/>
            <w:sz w:val="20"/>
            <w:szCs w:val="20"/>
          </w:rPr>
          <w:instrText xml:space="preserve"> PAGE   \* MERGEFORMAT </w:instrText>
        </w:r>
        <w:r w:rsidRPr="000A41A8">
          <w:rPr>
            <w:rFonts w:ascii="Times New Roman" w:hAnsi="Times New Roman" w:cs="Times New Roman"/>
            <w:sz w:val="20"/>
            <w:szCs w:val="20"/>
          </w:rPr>
          <w:fldChar w:fldCharType="separate"/>
        </w:r>
        <w:r w:rsidR="00073AB7">
          <w:rPr>
            <w:rFonts w:ascii="Times New Roman" w:hAnsi="Times New Roman" w:cs="Times New Roman"/>
            <w:noProof/>
            <w:sz w:val="20"/>
            <w:szCs w:val="20"/>
          </w:rPr>
          <w:t>3</w:t>
        </w:r>
        <w:r w:rsidRPr="000A41A8">
          <w:rPr>
            <w:rFonts w:ascii="Times New Roman" w:hAnsi="Times New Roman" w:cs="Times New Roman"/>
            <w:noProof/>
            <w:sz w:val="20"/>
            <w:szCs w:val="20"/>
          </w:rPr>
          <w:fldChar w:fldCharType="end"/>
        </w:r>
      </w:p>
    </w:sdtContent>
  </w:sdt>
  <w:p w14:paraId="4190A25D" w14:textId="77777777" w:rsidR="005F3FA4" w:rsidRDefault="005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8ABB" w14:textId="77777777" w:rsidR="006C28D4" w:rsidRDefault="006C28D4" w:rsidP="002B3F6C">
      <w:pPr>
        <w:spacing w:after="0"/>
      </w:pPr>
      <w:r>
        <w:separator/>
      </w:r>
    </w:p>
  </w:footnote>
  <w:footnote w:type="continuationSeparator" w:id="0">
    <w:p w14:paraId="72D4F36E" w14:textId="77777777" w:rsidR="006C28D4" w:rsidRDefault="006C28D4" w:rsidP="002B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26E39"/>
    <w:rsid w:val="000279A2"/>
    <w:rsid w:val="00034FDF"/>
    <w:rsid w:val="00037147"/>
    <w:rsid w:val="00041702"/>
    <w:rsid w:val="000556D1"/>
    <w:rsid w:val="00056122"/>
    <w:rsid w:val="00071ACC"/>
    <w:rsid w:val="00073AB7"/>
    <w:rsid w:val="000777DB"/>
    <w:rsid w:val="00091719"/>
    <w:rsid w:val="000975CC"/>
    <w:rsid w:val="000A41A8"/>
    <w:rsid w:val="000A6DFB"/>
    <w:rsid w:val="000A7485"/>
    <w:rsid w:val="000C545D"/>
    <w:rsid w:val="000D166B"/>
    <w:rsid w:val="000E009A"/>
    <w:rsid w:val="000E20FF"/>
    <w:rsid w:val="000F31BE"/>
    <w:rsid w:val="000F6B8F"/>
    <w:rsid w:val="001040DF"/>
    <w:rsid w:val="001104C1"/>
    <w:rsid w:val="00112BB3"/>
    <w:rsid w:val="00112D09"/>
    <w:rsid w:val="00123CA1"/>
    <w:rsid w:val="00127C76"/>
    <w:rsid w:val="00130B7B"/>
    <w:rsid w:val="0015056E"/>
    <w:rsid w:val="0015332E"/>
    <w:rsid w:val="0016341D"/>
    <w:rsid w:val="00164798"/>
    <w:rsid w:val="00173BCA"/>
    <w:rsid w:val="00192EEE"/>
    <w:rsid w:val="001B2944"/>
    <w:rsid w:val="001B452A"/>
    <w:rsid w:val="001C07CB"/>
    <w:rsid w:val="001E5A27"/>
    <w:rsid w:val="002152A7"/>
    <w:rsid w:val="002227C0"/>
    <w:rsid w:val="00225786"/>
    <w:rsid w:val="0023481A"/>
    <w:rsid w:val="00236752"/>
    <w:rsid w:val="002444EE"/>
    <w:rsid w:val="00261562"/>
    <w:rsid w:val="00262157"/>
    <w:rsid w:val="00270502"/>
    <w:rsid w:val="002722BE"/>
    <w:rsid w:val="00281C42"/>
    <w:rsid w:val="002A269D"/>
    <w:rsid w:val="002A7EA4"/>
    <w:rsid w:val="002B3F6C"/>
    <w:rsid w:val="002D1814"/>
    <w:rsid w:val="002D61F3"/>
    <w:rsid w:val="002E2E9A"/>
    <w:rsid w:val="002E67D9"/>
    <w:rsid w:val="002E6B07"/>
    <w:rsid w:val="00315DEF"/>
    <w:rsid w:val="00316ECA"/>
    <w:rsid w:val="00321796"/>
    <w:rsid w:val="003261C2"/>
    <w:rsid w:val="00334DC6"/>
    <w:rsid w:val="003362B7"/>
    <w:rsid w:val="00340363"/>
    <w:rsid w:val="00364C08"/>
    <w:rsid w:val="00377782"/>
    <w:rsid w:val="00377AA3"/>
    <w:rsid w:val="00380843"/>
    <w:rsid w:val="0038390F"/>
    <w:rsid w:val="00385173"/>
    <w:rsid w:val="00391DB0"/>
    <w:rsid w:val="00392D15"/>
    <w:rsid w:val="00395F20"/>
    <w:rsid w:val="003A3A21"/>
    <w:rsid w:val="003C1C49"/>
    <w:rsid w:val="003C6C13"/>
    <w:rsid w:val="003D1663"/>
    <w:rsid w:val="003F1F73"/>
    <w:rsid w:val="004167BD"/>
    <w:rsid w:val="00431808"/>
    <w:rsid w:val="00440274"/>
    <w:rsid w:val="00445736"/>
    <w:rsid w:val="00456C7E"/>
    <w:rsid w:val="00461E18"/>
    <w:rsid w:val="0047777C"/>
    <w:rsid w:val="00481ED0"/>
    <w:rsid w:val="004948EF"/>
    <w:rsid w:val="004A316E"/>
    <w:rsid w:val="004B038F"/>
    <w:rsid w:val="004B5407"/>
    <w:rsid w:val="004B7E6C"/>
    <w:rsid w:val="004C6861"/>
    <w:rsid w:val="004D0998"/>
    <w:rsid w:val="004D7F35"/>
    <w:rsid w:val="00507771"/>
    <w:rsid w:val="0051199C"/>
    <w:rsid w:val="0051791F"/>
    <w:rsid w:val="00527704"/>
    <w:rsid w:val="00537357"/>
    <w:rsid w:val="00546B8B"/>
    <w:rsid w:val="005502B3"/>
    <w:rsid w:val="00554508"/>
    <w:rsid w:val="00554EB7"/>
    <w:rsid w:val="00574516"/>
    <w:rsid w:val="00592E3F"/>
    <w:rsid w:val="005A31C2"/>
    <w:rsid w:val="005B113F"/>
    <w:rsid w:val="005B1728"/>
    <w:rsid w:val="005B56AC"/>
    <w:rsid w:val="005C02A1"/>
    <w:rsid w:val="005C2EF5"/>
    <w:rsid w:val="005C70D6"/>
    <w:rsid w:val="005D2BD8"/>
    <w:rsid w:val="005E25FE"/>
    <w:rsid w:val="005E2E17"/>
    <w:rsid w:val="005E4AE7"/>
    <w:rsid w:val="005F3FA4"/>
    <w:rsid w:val="00610DB0"/>
    <w:rsid w:val="0062005D"/>
    <w:rsid w:val="00634C6D"/>
    <w:rsid w:val="006476B7"/>
    <w:rsid w:val="00650675"/>
    <w:rsid w:val="00662DAE"/>
    <w:rsid w:val="00663A34"/>
    <w:rsid w:val="00664786"/>
    <w:rsid w:val="00690B3E"/>
    <w:rsid w:val="00692487"/>
    <w:rsid w:val="00697EC3"/>
    <w:rsid w:val="006C28D4"/>
    <w:rsid w:val="006C54A6"/>
    <w:rsid w:val="006D0E17"/>
    <w:rsid w:val="006D1610"/>
    <w:rsid w:val="006D2A58"/>
    <w:rsid w:val="006E1711"/>
    <w:rsid w:val="006E3702"/>
    <w:rsid w:val="00703DEC"/>
    <w:rsid w:val="007060F4"/>
    <w:rsid w:val="0070728B"/>
    <w:rsid w:val="007214D1"/>
    <w:rsid w:val="00721BD4"/>
    <w:rsid w:val="007338CB"/>
    <w:rsid w:val="00757E70"/>
    <w:rsid w:val="007610B3"/>
    <w:rsid w:val="00763A2B"/>
    <w:rsid w:val="00773C08"/>
    <w:rsid w:val="00777EF4"/>
    <w:rsid w:val="007A1F86"/>
    <w:rsid w:val="007D299C"/>
    <w:rsid w:val="007D7DB2"/>
    <w:rsid w:val="00806BAC"/>
    <w:rsid w:val="00807DB5"/>
    <w:rsid w:val="008122C9"/>
    <w:rsid w:val="0082051E"/>
    <w:rsid w:val="008219F6"/>
    <w:rsid w:val="00823A28"/>
    <w:rsid w:val="00830CEF"/>
    <w:rsid w:val="008340A6"/>
    <w:rsid w:val="00836803"/>
    <w:rsid w:val="0084123F"/>
    <w:rsid w:val="0084265F"/>
    <w:rsid w:val="008554F2"/>
    <w:rsid w:val="008762AA"/>
    <w:rsid w:val="00885633"/>
    <w:rsid w:val="00896DE1"/>
    <w:rsid w:val="008A2538"/>
    <w:rsid w:val="008A7B2F"/>
    <w:rsid w:val="008C3D89"/>
    <w:rsid w:val="008D5D17"/>
    <w:rsid w:val="008E52E9"/>
    <w:rsid w:val="008E5BEC"/>
    <w:rsid w:val="00902E38"/>
    <w:rsid w:val="00921D7A"/>
    <w:rsid w:val="009275DB"/>
    <w:rsid w:val="00946135"/>
    <w:rsid w:val="00957B20"/>
    <w:rsid w:val="009626D4"/>
    <w:rsid w:val="00971CF0"/>
    <w:rsid w:val="00980EAF"/>
    <w:rsid w:val="009819DC"/>
    <w:rsid w:val="00982BEB"/>
    <w:rsid w:val="0098622E"/>
    <w:rsid w:val="00991613"/>
    <w:rsid w:val="00991E15"/>
    <w:rsid w:val="009A34E3"/>
    <w:rsid w:val="009A41A8"/>
    <w:rsid w:val="009B16A8"/>
    <w:rsid w:val="009E6B6A"/>
    <w:rsid w:val="009F387A"/>
    <w:rsid w:val="009F3C30"/>
    <w:rsid w:val="009F6C94"/>
    <w:rsid w:val="00A14C03"/>
    <w:rsid w:val="00A279E7"/>
    <w:rsid w:val="00A4194E"/>
    <w:rsid w:val="00A65EB2"/>
    <w:rsid w:val="00A820C4"/>
    <w:rsid w:val="00AA62A0"/>
    <w:rsid w:val="00AA7538"/>
    <w:rsid w:val="00AD5BE5"/>
    <w:rsid w:val="00AD66F4"/>
    <w:rsid w:val="00AF196A"/>
    <w:rsid w:val="00B016DE"/>
    <w:rsid w:val="00B018EE"/>
    <w:rsid w:val="00B10EC2"/>
    <w:rsid w:val="00B278BB"/>
    <w:rsid w:val="00B30388"/>
    <w:rsid w:val="00B427D2"/>
    <w:rsid w:val="00B5596D"/>
    <w:rsid w:val="00B61106"/>
    <w:rsid w:val="00B67419"/>
    <w:rsid w:val="00B82452"/>
    <w:rsid w:val="00B834EE"/>
    <w:rsid w:val="00B86951"/>
    <w:rsid w:val="00BB68F2"/>
    <w:rsid w:val="00BC7855"/>
    <w:rsid w:val="00BD52E9"/>
    <w:rsid w:val="00BD583F"/>
    <w:rsid w:val="00BE1633"/>
    <w:rsid w:val="00BF209B"/>
    <w:rsid w:val="00C10B00"/>
    <w:rsid w:val="00C2047E"/>
    <w:rsid w:val="00C223A7"/>
    <w:rsid w:val="00C264F0"/>
    <w:rsid w:val="00C33995"/>
    <w:rsid w:val="00C40E95"/>
    <w:rsid w:val="00C4156E"/>
    <w:rsid w:val="00C575FA"/>
    <w:rsid w:val="00C6371F"/>
    <w:rsid w:val="00C86870"/>
    <w:rsid w:val="00C87E10"/>
    <w:rsid w:val="00CA3721"/>
    <w:rsid w:val="00CC122E"/>
    <w:rsid w:val="00CC6839"/>
    <w:rsid w:val="00CE2F62"/>
    <w:rsid w:val="00CE7641"/>
    <w:rsid w:val="00CF44E9"/>
    <w:rsid w:val="00D01BD1"/>
    <w:rsid w:val="00D04961"/>
    <w:rsid w:val="00D126A5"/>
    <w:rsid w:val="00D25678"/>
    <w:rsid w:val="00D3190C"/>
    <w:rsid w:val="00D32D3A"/>
    <w:rsid w:val="00D33395"/>
    <w:rsid w:val="00D5730A"/>
    <w:rsid w:val="00D61830"/>
    <w:rsid w:val="00D71C2C"/>
    <w:rsid w:val="00D9320B"/>
    <w:rsid w:val="00DA04DF"/>
    <w:rsid w:val="00DB0148"/>
    <w:rsid w:val="00DB03A1"/>
    <w:rsid w:val="00DB0EA6"/>
    <w:rsid w:val="00DB2A3D"/>
    <w:rsid w:val="00DC1511"/>
    <w:rsid w:val="00DC7DF4"/>
    <w:rsid w:val="00DE526A"/>
    <w:rsid w:val="00DF14D5"/>
    <w:rsid w:val="00DF7456"/>
    <w:rsid w:val="00E11143"/>
    <w:rsid w:val="00E3190A"/>
    <w:rsid w:val="00E35951"/>
    <w:rsid w:val="00E4279D"/>
    <w:rsid w:val="00E524EC"/>
    <w:rsid w:val="00E73F8D"/>
    <w:rsid w:val="00E837A4"/>
    <w:rsid w:val="00E93D0E"/>
    <w:rsid w:val="00EA75F8"/>
    <w:rsid w:val="00EB0F3A"/>
    <w:rsid w:val="00EC3E6C"/>
    <w:rsid w:val="00ED5535"/>
    <w:rsid w:val="00EE1E5C"/>
    <w:rsid w:val="00EE47A6"/>
    <w:rsid w:val="00EE5B4B"/>
    <w:rsid w:val="00EF3546"/>
    <w:rsid w:val="00EF5D3D"/>
    <w:rsid w:val="00F0555A"/>
    <w:rsid w:val="00F1536C"/>
    <w:rsid w:val="00F30134"/>
    <w:rsid w:val="00F35D2C"/>
    <w:rsid w:val="00F37207"/>
    <w:rsid w:val="00F37389"/>
    <w:rsid w:val="00F415DC"/>
    <w:rsid w:val="00F45EEF"/>
    <w:rsid w:val="00F5360E"/>
    <w:rsid w:val="00F654E3"/>
    <w:rsid w:val="00F71ABE"/>
    <w:rsid w:val="00F9553F"/>
    <w:rsid w:val="00FB4093"/>
    <w:rsid w:val="00FB6881"/>
    <w:rsid w:val="00FD42BF"/>
    <w:rsid w:val="00FF19A9"/>
    <w:rsid w:val="00FF4A48"/>
    <w:rsid w:val="00FF5510"/>
    <w:rsid w:val="00FF73B3"/>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7A"/>
    <w:pPr>
      <w:spacing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pPr>
  </w:style>
  <w:style w:type="paragraph" w:customStyle="1" w:styleId="listparagraph0">
    <w:name w:val="listparagraph"/>
    <w:basedOn w:val="Normal"/>
    <w:rsid w:val="000150EE"/>
    <w:pPr>
      <w:spacing w:before="100" w:beforeAutospacing="1" w:after="100" w:afterAutospacing="1"/>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pPr>
  </w:style>
  <w:style w:type="paragraph" w:styleId="BalloonText">
    <w:name w:val="Balloon Text"/>
    <w:basedOn w:val="Normal"/>
    <w:link w:val="BalloonTextChar"/>
    <w:uiPriority w:val="99"/>
    <w:semiHidden/>
    <w:unhideWhenUsed/>
    <w:rsid w:val="000150EE"/>
    <w:pPr>
      <w:bidi/>
      <w:spacing w:after="0"/>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pPr>
    <w:rPr>
      <w:lang w:val="en-GB" w:eastAsia="en-GB"/>
    </w:rPr>
  </w:style>
  <w:style w:type="paragraph" w:customStyle="1" w:styleId="yiv16351014msonormal">
    <w:name w:val="yiv16351014msonormal"/>
    <w:basedOn w:val="Normal"/>
    <w:rsid w:val="000150EE"/>
    <w:pPr>
      <w:spacing w:before="100" w:beforeAutospacing="1" w:after="100" w:afterAutospacing="1"/>
    </w:pPr>
  </w:style>
  <w:style w:type="paragraph" w:customStyle="1" w:styleId="t1">
    <w:name w:val="t1"/>
    <w:basedOn w:val="Normal"/>
    <w:semiHidden/>
    <w:rsid w:val="000150EE"/>
    <w:pPr>
      <w:spacing w:before="100" w:beforeAutospacing="1" w:after="100" w:afterAutospacing="1"/>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character" w:styleId="LineNumber">
    <w:name w:val="line number"/>
    <w:basedOn w:val="DefaultParagraphFont"/>
    <w:uiPriority w:val="99"/>
    <w:semiHidden/>
    <w:unhideWhenUsed/>
    <w:rsid w:val="00957B20"/>
  </w:style>
  <w:style w:type="character" w:customStyle="1" w:styleId="Instantediting">
    <w:name w:val="Instant editing"/>
    <w:basedOn w:val="DefaultParagraphFont"/>
    <w:uiPriority w:val="1"/>
    <w:qFormat/>
    <w:rsid w:val="00921D7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F9553F"/>
    <w:pPr>
      <w:autoSpaceDE w:val="0"/>
      <w:autoSpaceDN w:val="0"/>
      <w:adjustRightInd w:val="0"/>
    </w:pPr>
    <w:rPr>
      <w:color w:val="006666"/>
    </w:rPr>
  </w:style>
  <w:style w:type="character" w:customStyle="1" w:styleId="Adopted0">
    <w:name w:val="Adopted อักขระ"/>
    <w:basedOn w:val="DefaultParagraphFont"/>
    <w:link w:val="Adopted"/>
    <w:rsid w:val="00F9553F"/>
    <w:rPr>
      <w:rFonts w:ascii="Times New Roman" w:eastAsia="Times New Roman" w:hAnsi="Times New Roman" w:cs="Times New Roman"/>
      <w:color w:val="00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A620-39A6-45E5-BDA7-638F054B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1094</Words>
  <Characters>6294</Characters>
  <Application>Microsoft Office Word</Application>
  <DocSecurity>0</DocSecurity>
  <Lines>484</Lines>
  <Paragraphs>147</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50</cp:revision>
  <dcterms:created xsi:type="dcterms:W3CDTF">2019-01-30T11:02:00Z</dcterms:created>
  <dcterms:modified xsi:type="dcterms:W3CDTF">2019-02-17T09:22:00Z</dcterms:modified>
</cp:coreProperties>
</file>